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B9A" w:rsidRDefault="00F62B9A">
      <w:pPr>
        <w:widowControl w:val="0"/>
        <w:autoSpaceDE w:val="0"/>
        <w:autoSpaceDN w:val="0"/>
        <w:adjustRightInd w:val="0"/>
        <w:spacing w:after="0" w:line="240" w:lineRule="auto"/>
        <w:jc w:val="both"/>
        <w:outlineLvl w:val="0"/>
        <w:rPr>
          <w:rFonts w:ascii="Calibri" w:hAnsi="Calibri" w:cs="Calibri"/>
        </w:rPr>
      </w:pPr>
    </w:p>
    <w:p w:rsidR="00F62B9A" w:rsidRDefault="00F62B9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 декабря 2011 г. N 22489</w:t>
      </w:r>
    </w:p>
    <w:p w:rsidR="00F62B9A" w:rsidRDefault="00F62B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62B9A" w:rsidRDefault="00F62B9A">
      <w:pPr>
        <w:widowControl w:val="0"/>
        <w:autoSpaceDE w:val="0"/>
        <w:autoSpaceDN w:val="0"/>
        <w:adjustRightInd w:val="0"/>
        <w:spacing w:after="0" w:line="240" w:lineRule="auto"/>
        <w:rPr>
          <w:rFonts w:ascii="Calibri" w:hAnsi="Calibri" w:cs="Calibri"/>
        </w:rPr>
      </w:pPr>
    </w:p>
    <w:p w:rsidR="00F62B9A" w:rsidRDefault="00F62B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ТАРИФАМ</w:t>
      </w:r>
    </w:p>
    <w:p w:rsidR="00F62B9A" w:rsidRDefault="00F62B9A">
      <w:pPr>
        <w:widowControl w:val="0"/>
        <w:autoSpaceDE w:val="0"/>
        <w:autoSpaceDN w:val="0"/>
        <w:adjustRightInd w:val="0"/>
        <w:spacing w:after="0" w:line="240" w:lineRule="auto"/>
        <w:jc w:val="center"/>
        <w:rPr>
          <w:rFonts w:ascii="Calibri" w:hAnsi="Calibri" w:cs="Calibri"/>
          <w:b/>
          <w:bCs/>
        </w:rPr>
      </w:pPr>
    </w:p>
    <w:p w:rsidR="00F62B9A" w:rsidRDefault="00F62B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62B9A" w:rsidRDefault="00F62B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октября 2011 г. N 252-э/2</w:t>
      </w:r>
    </w:p>
    <w:p w:rsidR="00F62B9A" w:rsidRDefault="00F62B9A">
      <w:pPr>
        <w:widowControl w:val="0"/>
        <w:autoSpaceDE w:val="0"/>
        <w:autoSpaceDN w:val="0"/>
        <w:adjustRightInd w:val="0"/>
        <w:spacing w:after="0" w:line="240" w:lineRule="auto"/>
        <w:jc w:val="center"/>
        <w:rPr>
          <w:rFonts w:ascii="Calibri" w:hAnsi="Calibri" w:cs="Calibri"/>
          <w:b/>
          <w:bCs/>
        </w:rPr>
      </w:pPr>
    </w:p>
    <w:p w:rsidR="00F62B9A" w:rsidRDefault="00F62B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УКАЗАНИЙ</w:t>
      </w:r>
    </w:p>
    <w:p w:rsidR="00F62B9A" w:rsidRDefault="00F62B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РЕГУЛИРОВАНИЮ РОЗНИЧНЫХ ЦЕН НА ГАЗ,</w:t>
      </w:r>
    </w:p>
    <w:p w:rsidR="00F62B9A" w:rsidRDefault="00F62B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РЕАЛИЗУЕМЫЙ НАСЕЛЕНИЮ</w:t>
      </w:r>
    </w:p>
    <w:p w:rsidR="00F62B9A" w:rsidRDefault="00F62B9A">
      <w:pPr>
        <w:widowControl w:val="0"/>
        <w:autoSpaceDE w:val="0"/>
        <w:autoSpaceDN w:val="0"/>
        <w:adjustRightInd w:val="0"/>
        <w:spacing w:after="0" w:line="240" w:lineRule="auto"/>
        <w:jc w:val="center"/>
        <w:rPr>
          <w:rFonts w:ascii="Calibri" w:hAnsi="Calibri" w:cs="Calibri"/>
        </w:rPr>
      </w:pPr>
    </w:p>
    <w:p w:rsidR="00F62B9A" w:rsidRDefault="00F62B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Приказа</w:t>
        </w:r>
      </w:hyperlink>
      <w:r>
        <w:rPr>
          <w:rFonts w:ascii="Calibri" w:hAnsi="Calibri" w:cs="Calibri"/>
        </w:rPr>
        <w:t xml:space="preserve"> ФСТ России от 07.08.2013 N 156-э/8)</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5" w:history="1">
        <w:r>
          <w:rPr>
            <w:rFonts w:ascii="Calibri" w:hAnsi="Calibri" w:cs="Calibri"/>
            <w:color w:val="0000FF"/>
          </w:rPr>
          <w:t>Положения</w:t>
        </w:r>
      </w:hyperlink>
      <w:r>
        <w:rPr>
          <w:rFonts w:ascii="Calibri" w:hAnsi="Calibri" w:cs="Calibri"/>
        </w:rPr>
        <w:t xml:space="preserve"> о Федеральной службе по тарифам, утвержденного Постановлением Правительства Российской Федерации от 30 июня 2004 года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а также в соответствии с </w:t>
      </w:r>
      <w:hyperlink r:id="rId6" w:history="1">
        <w:r>
          <w:rPr>
            <w:rFonts w:ascii="Calibri" w:hAnsi="Calibri" w:cs="Calibri"/>
            <w:color w:val="0000FF"/>
          </w:rPr>
          <w:t>Основными положениями</w:t>
        </w:r>
      </w:hyperlink>
      <w:r>
        <w:rPr>
          <w:rFonts w:ascii="Calibri" w:hAnsi="Calibri" w:cs="Calibri"/>
        </w:rP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 2010, N 49, ст. 6520; 2011, N 8, ст. 1109; N 35, ст. 5078), и протоколом Правления ФСТ России от 27 октября 2011 года N 65-э приказываю:</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Методические </w:t>
      </w:r>
      <w:hyperlink w:anchor="Par35" w:history="1">
        <w:r>
          <w:rPr>
            <w:rFonts w:ascii="Calibri" w:hAnsi="Calibri" w:cs="Calibri"/>
            <w:color w:val="0000FF"/>
          </w:rPr>
          <w:t>указания</w:t>
        </w:r>
      </w:hyperlink>
      <w:r>
        <w:rPr>
          <w:rFonts w:ascii="Calibri" w:hAnsi="Calibri" w:cs="Calibri"/>
        </w:rPr>
        <w:t xml:space="preserve"> по регулированию розничных цен на газ, реализуемый населению.</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ФСТ России:</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23 ноября 2004 г. </w:t>
      </w:r>
      <w:hyperlink r:id="rId7" w:history="1">
        <w:r>
          <w:rPr>
            <w:rFonts w:ascii="Calibri" w:hAnsi="Calibri" w:cs="Calibri"/>
            <w:color w:val="0000FF"/>
          </w:rPr>
          <w:t>N 194-э/12</w:t>
        </w:r>
      </w:hyperlink>
      <w:r>
        <w:rPr>
          <w:rFonts w:ascii="Calibri" w:hAnsi="Calibri" w:cs="Calibri"/>
        </w:rPr>
        <w:t xml:space="preserve"> "Об утверждении Методических указаний по регулированию розничных цен на газ, реализуемый населению" (зарегистрирован Минюстом России 17 декабря 2004 г., регистрационный N 6212);</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5 декабря 2008 г. </w:t>
      </w:r>
      <w:hyperlink r:id="rId8" w:history="1">
        <w:r>
          <w:rPr>
            <w:rFonts w:ascii="Calibri" w:hAnsi="Calibri" w:cs="Calibri"/>
            <w:color w:val="0000FF"/>
          </w:rPr>
          <w:t>N 332-э/15</w:t>
        </w:r>
      </w:hyperlink>
      <w:r>
        <w:rPr>
          <w:rFonts w:ascii="Calibri" w:hAnsi="Calibri" w:cs="Calibri"/>
        </w:rPr>
        <w:t xml:space="preserve"> "О внесении дополнения в Методические указания по регулированию розничных цен на газ, реализуемый населению, утвержденные Приказом Федеральной службы по тарифам от 23 ноября 2004 г. N 194-э/12" (зарегистрировано Минюстом России 16 января 2009 г., регистрационный N 13085).</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в установленном порядке.</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F62B9A" w:rsidRDefault="00F62B9A">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F62B9A" w:rsidRDefault="00F62B9A">
      <w:pPr>
        <w:widowControl w:val="0"/>
        <w:autoSpaceDE w:val="0"/>
        <w:autoSpaceDN w:val="0"/>
        <w:adjustRightInd w:val="0"/>
        <w:spacing w:after="0" w:line="240" w:lineRule="auto"/>
        <w:jc w:val="right"/>
        <w:rPr>
          <w:rFonts w:ascii="Calibri" w:hAnsi="Calibri" w:cs="Calibri"/>
        </w:rPr>
      </w:pPr>
      <w:r>
        <w:rPr>
          <w:rFonts w:ascii="Calibri" w:hAnsi="Calibri" w:cs="Calibri"/>
        </w:rPr>
        <w:t>С.НОВИКОВ</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Приложение</w:t>
      </w:r>
    </w:p>
    <w:p w:rsidR="00F62B9A" w:rsidRDefault="00F62B9A">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F62B9A" w:rsidRDefault="00F62B9A">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F62B9A" w:rsidRDefault="00F62B9A">
      <w:pPr>
        <w:widowControl w:val="0"/>
        <w:autoSpaceDE w:val="0"/>
        <w:autoSpaceDN w:val="0"/>
        <w:adjustRightInd w:val="0"/>
        <w:spacing w:after="0" w:line="240" w:lineRule="auto"/>
        <w:jc w:val="right"/>
        <w:rPr>
          <w:rFonts w:ascii="Calibri" w:hAnsi="Calibri" w:cs="Calibri"/>
        </w:rPr>
      </w:pPr>
      <w:r>
        <w:rPr>
          <w:rFonts w:ascii="Calibri" w:hAnsi="Calibri" w:cs="Calibri"/>
        </w:rPr>
        <w:t>от 27 октября 2011 г. N 252-э/2</w:t>
      </w:r>
    </w:p>
    <w:p w:rsidR="00F62B9A" w:rsidRDefault="00F62B9A">
      <w:pPr>
        <w:widowControl w:val="0"/>
        <w:autoSpaceDE w:val="0"/>
        <w:autoSpaceDN w:val="0"/>
        <w:adjustRightInd w:val="0"/>
        <w:spacing w:after="0" w:line="240" w:lineRule="auto"/>
        <w:jc w:val="right"/>
        <w:rPr>
          <w:rFonts w:ascii="Calibri" w:hAnsi="Calibri" w:cs="Calibri"/>
        </w:rPr>
      </w:pPr>
    </w:p>
    <w:p w:rsidR="00F62B9A" w:rsidRDefault="00F62B9A">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lastRenderedPageBreak/>
        <w:t>МЕТОДИЧЕСКИЕ УКАЗАНИЯ</w:t>
      </w:r>
    </w:p>
    <w:p w:rsidR="00F62B9A" w:rsidRDefault="00F62B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РЕГУЛИРОВАНИЮ РОЗНИЧНЫХ ЦЕН НА ГАЗ,</w:t>
      </w:r>
    </w:p>
    <w:p w:rsidR="00F62B9A" w:rsidRDefault="00F62B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РЕАЛИЗУЕМЫЙ НАСЕЛЕНИЮ</w:t>
      </w:r>
    </w:p>
    <w:p w:rsidR="00F62B9A" w:rsidRDefault="00F62B9A">
      <w:pPr>
        <w:widowControl w:val="0"/>
        <w:autoSpaceDE w:val="0"/>
        <w:autoSpaceDN w:val="0"/>
        <w:adjustRightInd w:val="0"/>
        <w:spacing w:after="0" w:line="240" w:lineRule="auto"/>
        <w:jc w:val="center"/>
        <w:rPr>
          <w:rFonts w:ascii="Calibri" w:hAnsi="Calibri" w:cs="Calibri"/>
        </w:rPr>
      </w:pPr>
    </w:p>
    <w:p w:rsidR="00F62B9A" w:rsidRDefault="00F62B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ФСТ России от 07.08.2013 N 156-э/8)</w:t>
      </w:r>
    </w:p>
    <w:p w:rsidR="00F62B9A" w:rsidRDefault="00F62B9A">
      <w:pPr>
        <w:widowControl w:val="0"/>
        <w:autoSpaceDE w:val="0"/>
        <w:autoSpaceDN w:val="0"/>
        <w:adjustRightInd w:val="0"/>
        <w:spacing w:after="0" w:line="240" w:lineRule="auto"/>
        <w:jc w:val="center"/>
        <w:rPr>
          <w:rFonts w:ascii="Calibri" w:hAnsi="Calibri" w:cs="Calibri"/>
        </w:rPr>
      </w:pPr>
    </w:p>
    <w:p w:rsidR="00F62B9A" w:rsidRDefault="00F62B9A">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указания по регулированию розничных цен на газ, реализуемый населению (далее - Методические указания), разработаны в соответствии с </w:t>
      </w:r>
      <w:hyperlink r:id="rId10" w:history="1">
        <w:r>
          <w:rPr>
            <w:rFonts w:ascii="Calibri" w:hAnsi="Calibri" w:cs="Calibri"/>
            <w:color w:val="0000FF"/>
          </w:rPr>
          <w:t>Положением</w:t>
        </w:r>
      </w:hyperlink>
      <w:r>
        <w:rPr>
          <w:rFonts w:ascii="Calibri" w:hAnsi="Calibri" w:cs="Calibri"/>
        </w:rP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и </w:t>
      </w:r>
      <w:hyperlink r:id="rId11" w:history="1">
        <w:r>
          <w:rPr>
            <w:rFonts w:ascii="Calibri" w:hAnsi="Calibri" w:cs="Calibri"/>
            <w:color w:val="0000FF"/>
          </w:rPr>
          <w:t>Основными положениями</w:t>
        </w:r>
      </w:hyperlink>
      <w:r>
        <w:rPr>
          <w:rFonts w:ascii="Calibri" w:hAnsi="Calibri" w:cs="Calibri"/>
        </w:rP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 2010, N 49, ст. 6520; 2011, N 8, ст. 1109; N 35, ст. 5078).</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определяют основные принципы и порядок формирования и регулирования розничных цен на газ, реализуемый населению (далее - розничные цены на газ).</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Розничные цены на газ утверждаются органами исполнительной власти субъектов Российской Федерации. &lt;*&gt;</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2" w:history="1">
        <w:r>
          <w:rPr>
            <w:rFonts w:ascii="Calibri" w:hAnsi="Calibri" w:cs="Calibri"/>
            <w:color w:val="0000FF"/>
          </w:rPr>
          <w:t>Пункт 2</w:t>
        </w:r>
      </w:hyperlink>
      <w:r>
        <w:rPr>
          <w:rFonts w:ascii="Calibri" w:hAnsi="Calibri" w:cs="Calibri"/>
        </w:rPr>
        <w:t xml:space="preserve"> Постановления Правительства Российской Федерации от 15.04.1995 N 332 "О мерах по упорядочению государственного регулирования цен на газ и сырье для его производства" (Собрание законодательства Российской Федерации, 1995, N 17, ст. 1539; 2001, N 7, ст. 656; 2005, N 7, ст. 560; 2006, N 17 (часть II), ст. 1882; 2007, N 23, ст. 2792; 2008, N 7, ст. 597; N 24, ст. 2873; 2011, N 35, ст. 5078).</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jc w:val="center"/>
        <w:outlineLvl w:val="1"/>
        <w:rPr>
          <w:rFonts w:ascii="Calibri" w:hAnsi="Calibri" w:cs="Calibri"/>
        </w:rPr>
      </w:pPr>
      <w:bookmarkStart w:id="4" w:name="Par49"/>
      <w:bookmarkEnd w:id="4"/>
      <w:r>
        <w:rPr>
          <w:rFonts w:ascii="Calibri" w:hAnsi="Calibri" w:cs="Calibri"/>
        </w:rPr>
        <w:t>II. Принципы формирования розничных цен на газ</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Государственное регулирование розничных цен на газ осуществляется путем установления их фиксированного уровня исходя из:</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возмещения поставщикам газа (газоснабжающим организациям) экономически обоснованных затрат, связанных с добычей, транспортировкой, переработкой, хранением, распределением и поставкой (реализацией) газа;</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удовлетворения платежеспособного спроса на газ, достижения баланса экономических интересов покупателей и поставщиков газа;</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учета в структуре регулируемых цен на газ всех налогов и иных обязательных платежей в соответствии с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учета разницы в стоимости услуг по транспортировке и поставке (реализации) газа различным группам потребителей и в различные районы.</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Розничные цены устанавливаются дифференцированно по следующим направлениям (наборам направлений) использования газа:</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приготовление пищи и нагрев воды с использованием газовой плиты (в отсутствие других направлений использования газа);</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приготовление пищи и нагрев воды с использованием газовой плиты и нагрев воды с </w:t>
      </w:r>
      <w:r>
        <w:rPr>
          <w:rFonts w:ascii="Calibri" w:hAnsi="Calibri" w:cs="Calibri"/>
        </w:rPr>
        <w:lastRenderedPageBreak/>
        <w:t>использованием газового водонагревателя при отсутствии центрального горячего водоснабжения (в отсутствие других направлений использования газа);</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Розничные цены на газ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дифференцируются по группам потребителей со следующими объемными характеристиками:</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годовым объемом потребления газа до 10 тыс. м3 включительно;</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годовым объемом потребления газа от 10 до 100 тыс. м3 включительно;</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годовым объемом потребления газа свыше 100 тыс. м3.</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доведения регулируемых оптовых цен на газ для населения до уровня регулируемых оптовых цен на газ для прочих потребителей допускается не дифференцировать розничные цены на газ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в зависимости от годового объема потребления газа, либо объединить группы с годовым объемом потребления газа до 10 тыс. м3 включительно и от 10 до 100 тыс. м3 включительно.</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проведения дифференциации розничных цен на газ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в зависимости от годового объема потребления газа, отнесение конечных потребителей к различным группам для целей расчета и применения розничных цен осуществляется исходя из годового объема поставки газа данному конечному потребителю на текущий год отдельно по точкам подключения сетей конечных потребителей к газораспределительным сетям (местам соединения сетей конечных потребителей с газораспределительными сетями).</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первоначальное отнесение конечных потребителей к группам, по которым дифференцируются розничные цены на газ, для целей их применения осуществляется исходя из:</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годового договорного объема поставки газа данному конечному потребителю на текущий год для вышеуказанных в данном пункте направлений использования газа по отдельным точкам подключения сетей конечных потребителей к газораспределительным сетям с учетом заключенных до начала поставки газа в текущем году дополнительных соглашений, либо в пересчете на год, в случае если договор заключается вследствие ввода в эксплуатацию нового газоиспользующего оборудования (далее - новый конечный потребитель) на неполный год;</w:t>
      </w:r>
    </w:p>
    <w:p w:rsidR="00F62B9A" w:rsidRDefault="00F62B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Приказа</w:t>
        </w:r>
      </w:hyperlink>
      <w:r>
        <w:rPr>
          <w:rFonts w:ascii="Calibri" w:hAnsi="Calibri" w:cs="Calibri"/>
        </w:rPr>
        <w:t xml:space="preserve"> ФСТ России от 07.08.2013 N 156-э/8)</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фактического объема поставки газа данному конечному потребителю на текущий год для вышеуказанных в данном пункте направлений использования газа в предыдущем году (в случае, если договор поставки заключен на неполный год и (или) в договоре отсутствует разбивка объемов по отдельным точкам подключения сетей конечных потребителей к газораспределительным сетям) по отдельным точкам подключения сетей конечных потребителей к газораспределительным сетям, либо в пересчете на год в случае отсутствия данных по потреблению за полный год.</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Пересчет объема газа на год осуществляется путем деления договорного объема поставки газа на количество полных месяцев действия договора и умножения полученной величины на 12. При этом полным месяцем считается месяц, в котором договор действует более 15 календарных дней.</w:t>
      </w:r>
    </w:p>
    <w:p w:rsidR="00F62B9A" w:rsidRDefault="00F62B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ФСТ России от 07.08.2013 N 156-э/8)</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объем газа, полученный в результате пересчета, превышает объем, указанный </w:t>
      </w:r>
      <w:r>
        <w:rPr>
          <w:rFonts w:ascii="Calibri" w:hAnsi="Calibri" w:cs="Calibri"/>
        </w:rPr>
        <w:lastRenderedPageBreak/>
        <w:t>в разрешении на использование топлива, то он принимается на уровне, указанном в разрешении на использование топлива.</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заключается с новым конечным потребителем на неполный год и одновременно заключается договор поставки газа на следующий полный календарный год, то в текущем году отнесение конечных потребителей к группам, по которым дифференцируются розничные цены, осуществляется исходя из годового договорного объема поставки газа данному конечному потребителю на следующий полный календарный год, по отдельным точкам подключения сетей конечных потребителей к газораспределительным сетям.</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заключается с новым конечным потребителем на неполный год для проведения ремонтов, аварийных работ, пуско-наладочных работ, осуществления переноса газопроводов, врезки, продувки и заполнения вновь построенных новых газопроводов и иных аналогичных работ, не предполагающих систематического проведения (далее - разовые работы), пересчет объема газа на год не осуществляется.</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фактический объем поставки газа конечному потребителю по отдельным точкам подключения сетей конечных потребителей к газораспределительным и газотранспортным сетям за текущий календарный год выходит за объемные пределы группы, к которой он был первоначально отнесен, то проводится корректировка его отнесения к группе в соответствии с правилами, приведенными в </w:t>
      </w:r>
      <w:hyperlink w:anchor="Par156" w:history="1">
        <w:r>
          <w:rPr>
            <w:rFonts w:ascii="Calibri" w:hAnsi="Calibri" w:cs="Calibri"/>
            <w:color w:val="0000FF"/>
          </w:rPr>
          <w:t>пункте 25</w:t>
        </w:r>
      </w:hyperlink>
      <w:r>
        <w:rPr>
          <w:rFonts w:ascii="Calibri" w:hAnsi="Calibri" w:cs="Calibri"/>
        </w:rPr>
        <w:t xml:space="preserve"> настоящих Методических указаний.</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газ поставляется через несколько точек подключения и схема расположения приборов учета расхода газа не позволяет определить, через какую точку подключения он поставлен, то такая совокупность точек подключения для целей отнесения конечных потребителей к группам рассматривается в качестве одной точки и конечный потребитель относится к группе исходя из суммарного объема поставки газа через указанные точки подключения.</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период доведения регулируемых оптовых цен на газ для населения до уровня регулируемых оптовых цен на газ для прочих потребителей допускается дифференциация розничных цен на газ, используемый для отопления жилых помещений сверх социальной нормы площади жилья и в ее пределах, а также отдельное установление розничных цен для таких направлений использования газа, как отопление нежилых помещений и подогрев корма для скота при условии отсутствия приборов учета расхода газа.</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разница между розничными ценами по идентичным с точки зрения объема потребления газа направлениям использования газа, в том числе между розничными ценами на газ, используемый для отопления жилых помещений сверх социальной нормы площади жилья и в ее пределах, не должна превышать существующую разницу между регулируемыми оптовыми ценами на газ для населения и для прочих потребителей.</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установление розничных цен на газ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на уровне, превышающем конечные цены на газ для групп прочих конечных потребителей с аналогичными объемными пределами их формирования. Для выполнения последнего условия вводится территориальная дифференциация розничных цен на газ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не совпадающую с территориальной дифференциацией розничных цен на газ по другим направлениям (наборам направлений) использования газа. При этом подходы к территориальной дифференциации розничных цен на газ по рассматриваемому направлению его использования определяются исходя из структуры территориальной дифференциации конечных цен на газ для прочих потребителей.</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Розничные цены на газ устанавливаются без территориальной дифференциации на территории субъекта Российской Федерации или дифференцированно по территориям обслуживания (географическому размещению потребителей) отдельных поставщиков или газораспределительных организаций (далее - ГРО), а также по территориям, для которых оптовые цены на газ, как регулируемые, так и договорные, тарифы на услуги какой-либо ГРО по транспортировке газа по газораспределительным сетям и (или) плата за снабженческо-сбытовые услуги какого-либо поставщика газа по группе "население" составляют различную величину.</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вследствие структурных изменений, связанных с изменением количества ГРО, осуществляющих транспортировку газа населению и (или) количества поставщиков газа, осуществляющих его поставку населению, в соответствии с положениями настоящих Методических указаний возникает необходимость отказа от территориальной дифференциации розничных цен на газ либо ее изменении и это приводит к невозможности соблюдения ограничения по предельному уровню роста стоимости жилищно-коммунальных услуг и (или) платежей граждан за них для какой-либо из рассматриваемых территорий, сохраняется прежняя территориальная дифференциация розничных цен на газ при условии ее поэтапного приведения в соответствие с положениями настоящих Методических указаний с учетом необходимости соблюдения предельных уровней роста жилищно-коммунальных услуг и (или) платы граждан за них.</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Необходимыми условиями для установления розничных цен на газ без территориальной дифференциации на территории субъекта Российской Федерации являются:</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одного поставщика, реализующего газ населению;</w:t>
      </w:r>
    </w:p>
    <w:p w:rsidR="00F62B9A" w:rsidRDefault="00F62B9A">
      <w:pPr>
        <w:widowControl w:val="0"/>
        <w:autoSpaceDE w:val="0"/>
        <w:autoSpaceDN w:val="0"/>
        <w:adjustRightInd w:val="0"/>
        <w:spacing w:after="0" w:line="240" w:lineRule="auto"/>
        <w:ind w:firstLine="540"/>
        <w:jc w:val="both"/>
        <w:rPr>
          <w:rFonts w:ascii="Calibri" w:hAnsi="Calibri" w:cs="Calibri"/>
        </w:rPr>
      </w:pPr>
      <w:bookmarkStart w:id="5" w:name="Par86"/>
      <w:bookmarkEnd w:id="5"/>
      <w:r>
        <w:rPr>
          <w:rFonts w:ascii="Calibri" w:hAnsi="Calibri" w:cs="Calibri"/>
        </w:rPr>
        <w:t>- одинаковый расчетный уровень розничных цен на газ, определенный для зон обслуживания разных поставщиков, в случае если газ на территории субъекта Российской Федерации реализуют населению несколько поставщиков.</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появлении на территории субъекта Российской Федерации новой зоны газификации, для которой устанавливается отдельная регулируемая оптовая цена на газ для населения (несколько оптовых цен в случае, если новая зона газификации разделяется на несколько ценовых поясов), устанавливается отдельная розничная цена на газ, определяемая на основании размеров оптовой цены, тарифов на услуги по транспортировке газа и платы за снабженческо-сбытовые услуги поставщиков газа, установленных для группы население для соответствующей территории, за исключением случаев, когда выполняется условие, приведенное в </w:t>
      </w:r>
      <w:hyperlink w:anchor="Par86" w:history="1">
        <w:r>
          <w:rPr>
            <w:rFonts w:ascii="Calibri" w:hAnsi="Calibri" w:cs="Calibri"/>
            <w:color w:val="0000FF"/>
          </w:rPr>
          <w:t>третьем абзаце 10 пункта</w:t>
        </w:r>
      </w:hyperlink>
      <w:r>
        <w:rPr>
          <w:rFonts w:ascii="Calibri" w:hAnsi="Calibri" w:cs="Calibri"/>
        </w:rPr>
        <w:t xml:space="preserve"> настоящих Методических указаний.</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поставке газа населению в регионах, не входящих в Единую систему газоснабжения, в случае, если оптовые цены на газ для населения и прочих потребителей установлены на одном уровне, розничные цены на газ устанавливаются дифференцированно для сельских и иных территорий, если такая дифференциация была предусмотрена по состоянию на 1 января 2011 года. Розничные цены на газ для сельских территорий не могут составлять менее 70% от розничных цен на газ, установленных для иных территорий. С 1 января 2012 года проводится поэтапное выравнивание розничных цен на газ, указанных выше в данном пункте с учетом необходимости соблюдения предельных уровней роста стоимости жилищно-коммунальных услуг и (или) платы граждан за них.</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структура и (или) уровень установленных на момент вступления настоящих Методических указаний в силу розничных цен на газ не соответствует их положениям, то они приводятся в соответствие с учетом необходимости соблюдения предельных уровней роста стоимости жилищно-коммунальных услуг и (или) платы граждан за них.</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предельные уровни роста стоимости жилищно-коммунальных услуг и (или) платы граждан за них не установлены, и при приведении в соответствие с положениями настоящих Методических указаний расчета дифференцированных по направлениям (наборам направлений) использования газа розничных цен на газ, их рост для какого-либо направления (набора направлений) использования газа превышает индекс роста регулируемых оптовых цен на газ, реализуемый населению, определенный прогнозом социально-экономического развития Российской Федерации на соответствующий период, то для указанных направлений (наборов направлений) использования газа параметры роста розничных цен определяются в диапазоне между индексом роста регулируемых оптовых цен на газ, реализуемый населению, определенного прогнозом социально-экономического развития Российской Федерации на соответствующий период (но не ниже роста средней розничной цены на газ) и параметрами, определяемыми в соответствии с настоящими Методическими указаниями.</w:t>
      </w:r>
    </w:p>
    <w:p w:rsidR="00F62B9A" w:rsidRDefault="00F62B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 w:history="1">
        <w:r>
          <w:rPr>
            <w:rFonts w:ascii="Calibri" w:hAnsi="Calibri" w:cs="Calibri"/>
            <w:color w:val="0000FF"/>
          </w:rPr>
          <w:t>Приказом</w:t>
        </w:r>
      </w:hyperlink>
      <w:r>
        <w:rPr>
          <w:rFonts w:ascii="Calibri" w:hAnsi="Calibri" w:cs="Calibri"/>
        </w:rPr>
        <w:t xml:space="preserve"> ФСТ России от 07.08.2013 N 156-э/8)</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Розничные цены на газ рассчитываются и устанавливаются в рублях и копейках с учетом в цене налога на добавленную стоимость за 1000 м3 (1 м3) газа, приведенных к следующим стандартным условиям:</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температура t = 20 °C;</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давление p = 760 мм рт. ст.;</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влажность = 0%.</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направлений (наборов направлений) использования газа, за исключением:</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приготовление пищи и нагрев воды с использованием газовой плиты (в отсутствие других направлений использования газа);</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розничные цены на газ рассчитываются и устанавливаются в рублях и копейках с учетом в цене налога на добавленную стоимость за 1000 м3 газа.</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jc w:val="center"/>
        <w:outlineLvl w:val="1"/>
        <w:rPr>
          <w:rFonts w:ascii="Calibri" w:hAnsi="Calibri" w:cs="Calibri"/>
        </w:rPr>
      </w:pPr>
      <w:bookmarkStart w:id="6" w:name="Par102"/>
      <w:bookmarkEnd w:id="6"/>
      <w:r>
        <w:rPr>
          <w:rFonts w:ascii="Calibri" w:hAnsi="Calibri" w:cs="Calibri"/>
        </w:rPr>
        <w:t>III. Порядок расчета розничных цен на газ</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Средняя розничная цена на газ для выбранной с учетом положений </w:t>
      </w:r>
      <w:hyperlink w:anchor="Par49" w:history="1">
        <w:r>
          <w:rPr>
            <w:rFonts w:ascii="Calibri" w:hAnsi="Calibri" w:cs="Calibri"/>
            <w:color w:val="0000FF"/>
          </w:rPr>
          <w:t>главы II</w:t>
        </w:r>
      </w:hyperlink>
      <w:r>
        <w:rPr>
          <w:rFonts w:ascii="Calibri" w:hAnsi="Calibri" w:cs="Calibri"/>
        </w:rPr>
        <w:t xml:space="preserve"> настоящих Методических указаний территории субъекта Российской Федерации рассчитывается по следующей формуле:</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21pt">
            <v:imagedata r:id="rId17" o:title=""/>
          </v:shape>
        </w:pict>
      </w:r>
      <w:r>
        <w:rPr>
          <w:rFonts w:ascii="Calibri" w:hAnsi="Calibri" w:cs="Calibri"/>
        </w:rPr>
        <w:t xml:space="preserve"> (1)</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27.75pt;height:18pt">
            <v:imagedata r:id="rId18" o:title=""/>
          </v:shape>
        </w:pict>
      </w:r>
      <w:r>
        <w:rPr>
          <w:rFonts w:ascii="Calibri" w:hAnsi="Calibri" w:cs="Calibri"/>
        </w:rPr>
        <w:t xml:space="preserve"> - оптовая цена на газ, определяемая на выходе из системы магистрального газопроводного транспорта;</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7" type="#_x0000_t75" style="width:29.25pt;height:15.75pt">
            <v:imagedata r:id="rId19" o:title=""/>
          </v:shape>
        </w:pict>
      </w:r>
      <w:r>
        <w:rPr>
          <w:rFonts w:ascii="Calibri" w:hAnsi="Calibri" w:cs="Calibri"/>
        </w:rPr>
        <w:t xml:space="preserve"> - средняя региональная составляющая розничной цены на газ;</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8" type="#_x0000_t75" style="width:27.75pt;height:18.75pt">
            <v:imagedata r:id="rId20" o:title=""/>
          </v:shape>
        </w:pict>
      </w:r>
      <w:r>
        <w:rPr>
          <w:rFonts w:ascii="Calibri" w:hAnsi="Calibri" w:cs="Calibri"/>
        </w:rPr>
        <w:t xml:space="preserve"> - ставка начисления налога на добавленную стоимость.</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расчете розничных цен на газ оптовая цена на газ принимается:</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уровне установленной для рассматриваемой территории регулируемой оптовой цены на газ (средней, если оптовые цены установлены без дифференциации по группам потребителей, или установленной для населения, если такая дифференциация проводится), в случае поставки на нужды населения газа, который подлежит государственному регулированию;</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уровне сформировавшейся на выходе из системы магистрального газопроводного транспорта договорной цены на газ, в случае если на нужды населения поставляется газ, оптовые цены на который не подлежат государственному регулированию;</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уровне средневзвешенной между регулируемыми и свободными от регулирования объемами газа оптовой цены в случае одновременной реализации на рассматриваемой территории на нужды населения газа, оптовые цены на который как подлежат, так и не подлежат государственному регулированию.</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газ, оптовые цены на который подлежат государственному регулированию, для потребителей, находящихся на данной территории, поступает, в том числе, от точек выхода из системы магистральных газопроводов, находящихся в другом ценовом поясе по сравнению с данной территорией, оптовая цена на газ принимается на уровне средневзвешенной регулируемой оптовой цены исходя из объемов газа, на который установлены различные регулируемые цены.</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рассматриваемой территории существуют различные договорные оптовые цены на газ, не подлежащие государственному регулированию, оптовая цена на газ принимается на уровне средневзвешенной между указанными договорными ценами.</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договорная цена на газ, оптовые цены на который не подлежат государственному регулированию, определяется в точке, отличной от выхода из системы магистрального газопроводного транспорта, и находящейся внутри системы магистрального газопроводного транспорта (например, в точке входа в газопровод-отвод, принадлежащий </w:t>
      </w:r>
      <w:r>
        <w:rPr>
          <w:rFonts w:ascii="Calibri" w:hAnsi="Calibri" w:cs="Calibri"/>
        </w:rPr>
        <w:lastRenderedPageBreak/>
        <w:t>независимой организации), то размер оптовой цены на газ для целей расчета розничных цен на газ определяется как сумма договорной оптовой цены и стоимости транспортировки газа от точки продажи газа до точки выхода из системы магистрального газопроводного транспорта.</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Средняя региональная составляющая розничной цены на газ для выбранной для целей установления розничных цен территории субъекта Российской Федерации рассчитывается по следующей формуле:</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2"/>
        </w:rPr>
        <w:pict>
          <v:shape id="_x0000_i1029" type="#_x0000_t75" style="width:404.25pt;height:53.25pt">
            <v:imagedata r:id="rId21" o:title=""/>
          </v:shape>
        </w:pict>
      </w:r>
      <w:r>
        <w:rPr>
          <w:rFonts w:ascii="Calibri" w:hAnsi="Calibri" w:cs="Calibri"/>
        </w:rPr>
        <w:t xml:space="preserve"> (2)</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27pt;height:18.75pt">
            <v:imagedata r:id="rId22" o:title=""/>
          </v:shape>
        </w:pict>
      </w:r>
      <w:r>
        <w:rPr>
          <w:rFonts w:ascii="Calibri" w:hAnsi="Calibri" w:cs="Calibri"/>
        </w:rPr>
        <w:t xml:space="preserve"> - установленный ФСТ России тариф на услуги по транспортировке газа по группе население для i-той ГРО, через газораспределительные сети которой непосредственно осуществляется поставка газа населению (на выбранной для установления розничной цены на газ территории субъекта Российской Федерации);</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36pt;height:18.75pt">
            <v:imagedata r:id="rId23" o:title=""/>
          </v:shape>
        </w:pict>
      </w:r>
      <w:r>
        <w:rPr>
          <w:rFonts w:ascii="Calibri" w:hAnsi="Calibri" w:cs="Calibri"/>
        </w:rPr>
        <w:t xml:space="preserve"> - установленный уполномоченным органом исполнительной власти субъекта Российской Федерации размер специальной надбавки к тарифам на услуги по транспортировке газа по газораспределительным сетям по группе население i-той ГРО, через газораспределительные сети которой непосредственно осуществляется поставка газа населению (на выбранной для установления розничной цены на газ территории субъекта Российской Федерации);</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44.25pt;height:18.75pt">
            <v:imagedata r:id="rId24" o:title=""/>
          </v:shape>
        </w:pict>
      </w:r>
      <w:r>
        <w:rPr>
          <w:rFonts w:ascii="Calibri" w:hAnsi="Calibri" w:cs="Calibri"/>
        </w:rPr>
        <w:t xml:space="preserve"> - установленный ФСТ России тариф на транспортировку газа в транзитном потоке для i-той ГРО, по газораспределительным сетям которой осуществляется транспортировка газа в транзитном потоке для последующей реализации населению через газораспределительные сети другой ГРО (на выбранной для установления розничной цены на газ территории субъекта Российской Федерации);</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3" type="#_x0000_t75" style="width:51.75pt;height:21pt">
            <v:imagedata r:id="rId25" o:title=""/>
          </v:shape>
        </w:pict>
      </w:r>
      <w:r>
        <w:rPr>
          <w:rFonts w:ascii="Calibri" w:hAnsi="Calibri" w:cs="Calibri"/>
        </w:rPr>
        <w:t xml:space="preserve"> - установленный ФСТ России размер платы за снабженческо-сбытовые услуги (далее - ПССУ) для j-го поставщика газа по группе население, осуществляющего его поставку населению (на выбранной для установления розничной цены на газ территории субъекта Российской Федерации);</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24pt;height:18.75pt">
            <v:imagedata r:id="rId26" o:title=""/>
          </v:shape>
        </w:pict>
      </w:r>
      <w:r>
        <w:rPr>
          <w:rFonts w:ascii="Calibri" w:hAnsi="Calibri" w:cs="Calibri"/>
        </w:rPr>
        <w:t xml:space="preserve"> - объем транспортировки газа населению через газораспределительные сети i-той ГРО (на выбранной для установления розничной цены на газ территории субъекта Российской Федерации);</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45pt;height:18.75pt">
            <v:imagedata r:id="rId27" o:title=""/>
          </v:shape>
        </w:pict>
      </w:r>
      <w:r>
        <w:rPr>
          <w:rFonts w:ascii="Calibri" w:hAnsi="Calibri" w:cs="Calibri"/>
        </w:rPr>
        <w:t xml:space="preserve"> - объем транспортировки газа в транзитном потоке по газораспределительным сетям i-той ГРО, предназначенного для последующей реализации населению через газораспределительные сети другой ГРО (на выбранной для установления розничной цены на газ территории субъекта Российской Федерации);</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6" type="#_x0000_t75" style="width:24pt;height:21pt">
            <v:imagedata r:id="rId28" o:title=""/>
          </v:shape>
        </w:pict>
      </w:r>
      <w:r>
        <w:rPr>
          <w:rFonts w:ascii="Calibri" w:hAnsi="Calibri" w:cs="Calibri"/>
        </w:rPr>
        <w:t xml:space="preserve"> - объем реализации газа населению j-тым поставщиком газа (на выбранной для установления розничной цены на газ территории субъекта Российской Федерации);</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24pt;height:18.75pt">
            <v:imagedata r:id="rId29" o:title=""/>
          </v:shape>
        </w:pict>
      </w:r>
      <w:r>
        <w:rPr>
          <w:rFonts w:ascii="Calibri" w:hAnsi="Calibri" w:cs="Calibri"/>
        </w:rPr>
        <w:t xml:space="preserve"> - общий объем реализации газа населению (на выбранной для установления розничной цены на газ территории субъекта Российской Федерации);</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количество ГРО, по газораспределительным сетям которых осуществляется транспортировка газа для поставки населению (на выбранной для установления розничной цены на газ территории субъекта Российской Федерации) (включая ГРО, находящиеся на территории других субъектов Российской Федерации, по сетям которых осуществляется транспортировка газа, впоследствии реализуемого населению на территории данного субъекта Российской Федерации, в транзитном потоке);</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J - количество поставщиков газа, осуществляющих его поставку населению (на выбранной </w:t>
      </w:r>
      <w:r>
        <w:rPr>
          <w:rFonts w:ascii="Calibri" w:hAnsi="Calibri" w:cs="Calibri"/>
        </w:rPr>
        <w:lastRenderedPageBreak/>
        <w:t>для установления розничной цены на газ территории субъекта Российской Федерации);</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порядковый индекс ГРО;</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порядковый индекс поставщиков газа.</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целях расчета розничных цен на газ на период регулирования, объемы реализации газа (транспортировки газа по газораспределительным сетям) для дальнейшей поставки населению принимаются на уровне прогнозных на период регулирования, определяемых с учетом договорных объемов транспортировки, покупки и поставки газа населению (в расчете на год), прогноза газопотребления населения с учетом проводимой газификации, а также статистики объемов транспортировки и поставки газа за предыдущие 3 года (в случае сопоставимости данных).</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определении розничных цен на газ, ПССУ по реализации которого не подлежит государственному регулированию, учитываются расходы поставщиков, связанные с реализацией указанных объемов газа населению.</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ГРО является поставщиком газа, оптовые цены на который подлежат государственному регулированию, населению и ПССУ по реализации газа населению для данной ГРО не установлено, а расходы по реализации газа населению учитывались при установлении тарифов на услуги по транспортировке газа по газораспределительным сетям, то при расчете розничных цен на газ учитываются только установленные ФСТ России оптовые цены на газ и тарифы на услуги по транспортировке газа по газораспределительным сетям.</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Объем транспортировки газа в транзитном потоке по газораспределительным сетям i-той ГРО </w:t>
      </w:r>
      <w:r>
        <w:rPr>
          <w:rFonts w:ascii="Calibri" w:hAnsi="Calibri" w:cs="Calibri"/>
          <w:position w:val="-12"/>
        </w:rPr>
        <w:pict>
          <v:shape id="_x0000_i1038" type="#_x0000_t75" style="width:45pt;height:18.75pt">
            <v:imagedata r:id="rId27" o:title=""/>
          </v:shape>
        </w:pict>
      </w:r>
      <w:r>
        <w:rPr>
          <w:rFonts w:ascii="Calibri" w:hAnsi="Calibri" w:cs="Calibri"/>
        </w:rPr>
        <w:t xml:space="preserve"> для последующей реализации населению определяется исходя из условия последующего распределения транзитного объема газа между населением и прочими потребителями пропорционально общему объему потребления газа указанными группами конечных потребителей.</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стоимость транспортировки газа в транзитном потоке была учтена при расчете тарифов на услуги по транспортировке газа по газораспределительным сетям, утвержденных ФСТ России для ГРО, осуществляющих транспортировку газа по газораспределительным сетям для непосредственной поставки населению на выбранной для установления розничной цены на газ территории субъекта Российской Федерации, то указанные расходы при расчете розничных цен дополнительно не учитываются.</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Дифференцированные по различным направлениям (наборам направлений) использования газа розничные цены на газ для выбранной территории субъекта Российской Федерации рассчитываются по следующей формуле:</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9" type="#_x0000_t75" style="width:171pt;height:21pt">
            <v:imagedata r:id="rId30" o:title=""/>
          </v:shape>
        </w:pict>
      </w:r>
      <w:r>
        <w:rPr>
          <w:rFonts w:ascii="Calibri" w:hAnsi="Calibri" w:cs="Calibri"/>
        </w:rPr>
        <w:t xml:space="preserve"> (3)</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30.75pt;height:18pt">
            <v:imagedata r:id="rId31" o:title=""/>
          </v:shape>
        </w:pict>
      </w:r>
      <w:r>
        <w:rPr>
          <w:rFonts w:ascii="Calibri" w:hAnsi="Calibri" w:cs="Calibri"/>
        </w:rPr>
        <w:t xml:space="preserve"> - базовая региональная составляющая розничной цены на газ для выбранной территории субъекта Российской Федерации;</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1" type="#_x0000_t75" style="width:17.25pt;height:18pt">
            <v:imagedata r:id="rId32" o:title=""/>
          </v:shape>
        </w:pict>
      </w:r>
      <w:r>
        <w:rPr>
          <w:rFonts w:ascii="Calibri" w:hAnsi="Calibri" w:cs="Calibri"/>
        </w:rPr>
        <w:t xml:space="preserve"> - коэффициент дифференциации розничной цены на газ для n-ного направления (набора направлений) использования газа.</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дифференциации розничной цены на газ для различных направлений (наборов направлений) использования газа приведены в </w:t>
      </w:r>
      <w:hyperlink w:anchor="Par209" w:history="1">
        <w:r>
          <w:rPr>
            <w:rFonts w:ascii="Calibri" w:hAnsi="Calibri" w:cs="Calibri"/>
            <w:color w:val="0000FF"/>
          </w:rPr>
          <w:t>приложении</w:t>
        </w:r>
      </w:hyperlink>
      <w:r>
        <w:rPr>
          <w:rFonts w:ascii="Calibri" w:hAnsi="Calibri" w:cs="Calibri"/>
        </w:rPr>
        <w:t xml:space="preserve"> к настоящим Методическим указаниям.</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Базовая региональная составляющая розничной цены на газ для выбранной территории субъекта Российской Федерации рассчитывается по следующей формуле:</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0"/>
        </w:rPr>
        <w:pict>
          <v:shape id="_x0000_i1042" type="#_x0000_t75" style="width:102pt;height:51.75pt">
            <v:imagedata r:id="rId33" o:title=""/>
          </v:shape>
        </w:pict>
      </w:r>
      <w:r>
        <w:rPr>
          <w:rFonts w:ascii="Calibri" w:hAnsi="Calibri" w:cs="Calibri"/>
        </w:rPr>
        <w:t xml:space="preserve"> (4)</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21.75pt;height:18.75pt">
            <v:imagedata r:id="rId34" o:title=""/>
          </v:shape>
        </w:pict>
      </w:r>
      <w:r>
        <w:rPr>
          <w:rFonts w:ascii="Calibri" w:hAnsi="Calibri" w:cs="Calibri"/>
        </w:rPr>
        <w:t xml:space="preserve"> - объем потребления газа населением по n-ному направлению (набору направлений) его использования на рассматриваемой территории;</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направлений (наборов направлений) использования газа населением, для которых осуществляется дифференциация розничных цен.</w:t>
      </w:r>
    </w:p>
    <w:p w:rsidR="00F62B9A" w:rsidRDefault="00F62B9A">
      <w:pPr>
        <w:widowControl w:val="0"/>
        <w:autoSpaceDE w:val="0"/>
        <w:autoSpaceDN w:val="0"/>
        <w:adjustRightInd w:val="0"/>
        <w:spacing w:after="0" w:line="240" w:lineRule="auto"/>
        <w:ind w:firstLine="540"/>
        <w:jc w:val="both"/>
        <w:rPr>
          <w:rFonts w:ascii="Calibri" w:hAnsi="Calibri" w:cs="Calibri"/>
        </w:rPr>
      </w:pPr>
      <w:bookmarkStart w:id="7" w:name="Par156"/>
      <w:bookmarkEnd w:id="7"/>
      <w:r>
        <w:rPr>
          <w:rFonts w:ascii="Calibri" w:hAnsi="Calibri" w:cs="Calibri"/>
        </w:rPr>
        <w:t>25. В случае, если соответствующий фактический объем поставки газа конечному потребителю для его использования по направлению, по которому розничные цены на газ продифференцированы по группам в зависимости от объема потребления, в течение года, плановое значение которого использовалось для первоначального отнесения данного конечного потребителя к группе, выходит за объемные пределы группы, к которой он был первоначально отнесен, кроме случаев поставки газа новому потребителю не для разовых работ, с которыми договор транспортировки заключен на неполный год, указанный конечный потребитель относится к другой группе (отнесение к группе с более высоким порядковым номером возможно только по итогам года или в месяце окончания поставки газа, а с меньшим порядковым номером - в месяц превышения верхней границы объемного диапазона группы, к которой первоначально был отнесен конечный потребитель). В случае если прекращение оказания услуг имело место до окончания календарного года и сопровождалось отнесением конечного потребителя к другой группе с более высоким порядковым номером, но впоследствии было возобновлено (продлено) и фактический объем поставки газа вышел за объемные пределы группы, к которой он был отнесен при проведении корректировки, производится дополнительная корректировка отнесения конечного потребителя к группе. Розничная цена, применяемая к объему газа, поставляемого данному конечному потребителю в месяце проведения его отнесения к другой объемной группе, рассчитывается по следующей формуле:</w:t>
      </w:r>
    </w:p>
    <w:p w:rsidR="00F62B9A" w:rsidRDefault="00F62B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ФСТ России от 07.08.2013 N 156-э/8)</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44" type="#_x0000_t75" style="width:260.25pt;height:51pt">
            <v:imagedata r:id="rId36" o:title=""/>
          </v:shape>
        </w:pict>
      </w:r>
      <w:r>
        <w:rPr>
          <w:rFonts w:ascii="Calibri" w:hAnsi="Calibri" w:cs="Calibri"/>
        </w:rPr>
        <w:t xml:space="preserve"> (5)</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ФСТ России от 07.08.2013 N 156-э/8)</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62B9A" w:rsidRDefault="00F62B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ФСТ России от 07.08.2013 N 156-э/8)</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5" type="#_x0000_t75" style="width:30pt;height:20.25pt">
            <v:imagedata r:id="rId39" o:title=""/>
          </v:shape>
        </w:pict>
      </w:r>
      <w:r>
        <w:rPr>
          <w:rFonts w:ascii="Calibri" w:hAnsi="Calibri" w:cs="Calibri"/>
        </w:rPr>
        <w:t xml:space="preserve"> - размер розничной цены на газ, установленный для объемной группы, к которой был отнесен конечный потребитель после уточнения его объемных показателей, для месяца проведения такого отнесения;</w:t>
      </w:r>
    </w:p>
    <w:p w:rsidR="00F62B9A" w:rsidRDefault="00F62B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ФСТ России от 07.08.2013 N 156-э/8)</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6" type="#_x0000_t75" style="width:30pt;height:20.25pt">
            <v:imagedata r:id="rId41" o:title=""/>
          </v:shape>
        </w:pict>
      </w:r>
      <w:r>
        <w:rPr>
          <w:rFonts w:ascii="Calibri" w:hAnsi="Calibri" w:cs="Calibri"/>
        </w:rPr>
        <w:t xml:space="preserve">  - размер розничной цены на газ, установленный для объемной группы, к которой был отнесен конечный потребитель после уточнения его объемных показателей, действующий в i-том месяце оказания услуг;</w:t>
      </w:r>
    </w:p>
    <w:p w:rsidR="00F62B9A" w:rsidRDefault="00F62B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ФСТ России от 07.08.2013 N 156-э/8)</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7" type="#_x0000_t75" style="width:30pt;height:20.25pt">
            <v:imagedata r:id="rId43" o:title=""/>
          </v:shape>
        </w:pict>
      </w:r>
      <w:r>
        <w:rPr>
          <w:rFonts w:ascii="Calibri" w:hAnsi="Calibri" w:cs="Calibri"/>
        </w:rPr>
        <w:t xml:space="preserve">  - размер розничной цены на газ, установленный для объемной группы, к которой был отнесен конечный потребитель перед проведением корректировки отнесения, действующий в i-том месяце оказания услуг;</w:t>
      </w:r>
    </w:p>
    <w:p w:rsidR="00F62B9A" w:rsidRDefault="00F62B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ФСТ России от 07.08.2013 N 156-э/8)</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порядковый номер месяца, в котором конечный потребитель был отнесен к другой объемной группе;</w:t>
      </w:r>
    </w:p>
    <w:p w:rsidR="00F62B9A" w:rsidRDefault="00F62B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ФСТ России от 07.08.2013 N 156-э/8)</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8" type="#_x0000_t75" style="width:15pt;height:19.5pt">
            <v:imagedata r:id="rId46" o:title=""/>
          </v:shape>
        </w:pict>
      </w:r>
      <w:r>
        <w:rPr>
          <w:rFonts w:ascii="Calibri" w:hAnsi="Calibri" w:cs="Calibri"/>
        </w:rPr>
        <w:t xml:space="preserve"> - объем поставки газа конечному потребителю, который был отнесен к другой объемной группе в соответствующем месяце.</w:t>
      </w:r>
    </w:p>
    <w:p w:rsidR="00F62B9A" w:rsidRDefault="00F62B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ФСТ России от 07.08.2013 N 156-э/8)</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значение </w:t>
      </w:r>
      <w:r>
        <w:rPr>
          <w:rFonts w:ascii="Calibri" w:hAnsi="Calibri" w:cs="Calibri"/>
          <w:position w:val="-14"/>
        </w:rPr>
        <w:pict>
          <v:shape id="_x0000_i1049" type="#_x0000_t75" style="width:30pt;height:20.25pt">
            <v:imagedata r:id="rId48" o:title=""/>
          </v:shape>
        </w:pict>
      </w:r>
      <w:r>
        <w:rPr>
          <w:rFonts w:ascii="Calibri" w:hAnsi="Calibri" w:cs="Calibri"/>
        </w:rPr>
        <w:t>, рассчитываемое по формуле (5), оказывается отрицательным, то розничная цена на газ в этом месяце не взимается, а розничная цена, применяемая к объему поставки газа, поставляемого данному конечному потребителю, в последующих месяцах, рассчитывается по следующей формуле до получения первого неотрицательного значения:</w:t>
      </w:r>
    </w:p>
    <w:p w:rsidR="00F62B9A" w:rsidRDefault="00F62B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ФСТ России от 07.08.2013 N 156-э/8)</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2"/>
        </w:rPr>
        <w:pict>
          <v:shape id="_x0000_i1050" type="#_x0000_t75" style="width:240pt;height:37.5pt">
            <v:imagedata r:id="rId50" o:title=""/>
          </v:shape>
        </w:pict>
      </w:r>
      <w:r>
        <w:rPr>
          <w:rFonts w:ascii="Calibri" w:hAnsi="Calibri" w:cs="Calibri"/>
        </w:rPr>
        <w:t xml:space="preserve"> (6)</w:t>
      </w:r>
    </w:p>
    <w:p w:rsidR="00F62B9A" w:rsidRDefault="00F62B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ФСТ России от 07.08.2013 N 156-э/8)</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62B9A" w:rsidRDefault="00F62B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ФСТ России от 07.08.2013 N 156-э/8)</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1" type="#_x0000_t75" style="width:30.75pt;height:20.25pt">
            <v:imagedata r:id="rId53" o:title=""/>
          </v:shape>
        </w:pict>
      </w:r>
      <w:r>
        <w:rPr>
          <w:rFonts w:ascii="Calibri" w:hAnsi="Calibri" w:cs="Calibri"/>
        </w:rPr>
        <w:t xml:space="preserve"> - размер розничной цены на газ, установленный и действующий в месяце проведения расчета по формуле (6) для объемной группы, к которой был отнесен конечный потребитель в рассматриваемом месяце;</w:t>
      </w:r>
    </w:p>
    <w:p w:rsidR="00F62B9A" w:rsidRDefault="00F62B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ФСТ России от 07.08.2013 N 156-э/8)</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порядковый номер месяца, следующего за месяцем, в котором конечный потребитель был отнесен к другой объемной группе.</w:t>
      </w:r>
    </w:p>
    <w:p w:rsidR="00F62B9A" w:rsidRDefault="00F62B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ФСТ России от 07.08.2013 N 156-э/8)</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значение </w:t>
      </w:r>
      <w:r>
        <w:rPr>
          <w:rFonts w:ascii="Calibri" w:hAnsi="Calibri" w:cs="Calibri"/>
          <w:position w:val="-14"/>
        </w:rPr>
        <w:pict>
          <v:shape id="_x0000_i1052" type="#_x0000_t75" style="width:50.25pt;height:20.25pt">
            <v:imagedata r:id="rId56" o:title=""/>
          </v:shape>
        </w:pict>
      </w:r>
      <w:r>
        <w:rPr>
          <w:rFonts w:ascii="Calibri" w:hAnsi="Calibri" w:cs="Calibri"/>
        </w:rPr>
        <w:t>, рассчитываемое по формуле (6), оказывается отрицательным, то розничная цена на газ в этом месяце не взимается.</w:t>
      </w:r>
    </w:p>
    <w:p w:rsidR="00F62B9A" w:rsidRDefault="00F62B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ФСТ России от 07.08.2013 N 156-э/8)</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значение </w:t>
      </w:r>
      <w:r>
        <w:rPr>
          <w:rFonts w:ascii="Calibri" w:hAnsi="Calibri" w:cs="Calibri"/>
          <w:position w:val="-14"/>
        </w:rPr>
        <w:pict>
          <v:shape id="_x0000_i1053" type="#_x0000_t75" style="width:50.25pt;height:20.25pt">
            <v:imagedata r:id="rId58" o:title=""/>
          </v:shape>
        </w:pict>
      </w:r>
      <w:r>
        <w:rPr>
          <w:rFonts w:ascii="Calibri" w:hAnsi="Calibri" w:cs="Calibri"/>
        </w:rPr>
        <w:t>, рассчитываемое по формуле (5), оказывается отрицательным, осуществляется проведение перерасчета розничной цены на газ в соответствии с алгоритмом, предусмотренным формулой (6), за предыдущий(е) месяц(ы), в случае, если это предусмотрено договором поставки и (или) рассматриваемый поставщик больше не осуществляет поставку газа указанному конечному потребителю.</w:t>
      </w:r>
    </w:p>
    <w:p w:rsidR="00F62B9A" w:rsidRDefault="00F62B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Приказа</w:t>
        </w:r>
      </w:hyperlink>
      <w:r>
        <w:rPr>
          <w:rFonts w:ascii="Calibri" w:hAnsi="Calibri" w:cs="Calibri"/>
        </w:rPr>
        <w:t xml:space="preserve"> ФСТ России от 07.08.2013 N 156-э/8)</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случае если в течение календарного года после начала транспортировки газа вследствие заключения дополнительных соглашений к договору поставки газа с конечным потребителем годовой договорной объем поставки газа за вычетом накопленных к моменту заключения дополнительных соглашений объемов перерасхода газа без предварительного согласования с поставщиком, газотранспортной или газораспределительной организацией (но не более 10% от общего годового договорного объема поставки газа) по какой-либо точке подключения выходит за объемные пределы группы, к которой данный конечный потребитель был первоначально отнесен, осуществляется проведение отнесения данного конечного потребителя к другой группе с учетом алгоритма корректировки тарифов, изложенного в </w:t>
      </w:r>
      <w:hyperlink w:anchor="Par156" w:history="1">
        <w:r>
          <w:rPr>
            <w:rFonts w:ascii="Calibri" w:hAnsi="Calibri" w:cs="Calibri"/>
            <w:color w:val="0000FF"/>
          </w:rPr>
          <w:t>пункте 25</w:t>
        </w:r>
      </w:hyperlink>
      <w:r>
        <w:rPr>
          <w:rFonts w:ascii="Calibri" w:hAnsi="Calibri" w:cs="Calibri"/>
        </w:rPr>
        <w:t xml:space="preserve"> настоящих Методических указаний, если договором поставки газа предусмотрены объемные показатели по точкам подключения. Корректировка отнесения конечного потребителя к группе вследствие заключения дополнительных соглашений к договору поставки газа не проводится, если это указано в договоре поставки.</w:t>
      </w:r>
    </w:p>
    <w:p w:rsidR="00F62B9A" w:rsidRDefault="00F62B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60" w:history="1">
        <w:r>
          <w:rPr>
            <w:rFonts w:ascii="Calibri" w:hAnsi="Calibri" w:cs="Calibri"/>
            <w:color w:val="0000FF"/>
          </w:rPr>
          <w:t>Приказа</w:t>
        </w:r>
      </w:hyperlink>
      <w:r>
        <w:rPr>
          <w:rFonts w:ascii="Calibri" w:hAnsi="Calibri" w:cs="Calibri"/>
        </w:rPr>
        <w:t xml:space="preserve"> ФСТ России от 07.08.2013 N 156-э/8)</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jc w:val="center"/>
        <w:outlineLvl w:val="1"/>
        <w:rPr>
          <w:rFonts w:ascii="Calibri" w:hAnsi="Calibri" w:cs="Calibri"/>
        </w:rPr>
      </w:pPr>
      <w:bookmarkStart w:id="8" w:name="Par193"/>
      <w:bookmarkEnd w:id="8"/>
      <w:r>
        <w:rPr>
          <w:rFonts w:ascii="Calibri" w:hAnsi="Calibri" w:cs="Calibri"/>
        </w:rPr>
        <w:t>IV. Порядок установления розничных цен на газ</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Розничные цены на газ утверждаются не менее чем на год одновременно с пересмотром регулируемых оптовых цен на газ, определяемых в соответствии с прогнозом социально-экономического развития Российской Федерации на соответствующий период.</w:t>
      </w:r>
    </w:p>
    <w:p w:rsidR="00F62B9A" w:rsidRDefault="00F62B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w:t>
      </w:r>
      <w:hyperlink r:id="rId61" w:history="1">
        <w:r>
          <w:rPr>
            <w:rFonts w:ascii="Calibri" w:hAnsi="Calibri" w:cs="Calibri"/>
            <w:color w:val="0000FF"/>
          </w:rPr>
          <w:t>Приказа</w:t>
        </w:r>
      </w:hyperlink>
      <w:r>
        <w:rPr>
          <w:rFonts w:ascii="Calibri" w:hAnsi="Calibri" w:cs="Calibri"/>
        </w:rPr>
        <w:t xml:space="preserve"> ФСТ России от 07.08.2013 N 156-э/8)</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При проведении пересмотра розничных цен на газ с задержкой относительно </w:t>
      </w:r>
      <w:r>
        <w:rPr>
          <w:rFonts w:ascii="Calibri" w:hAnsi="Calibri" w:cs="Calibri"/>
        </w:rPr>
        <w:lastRenderedPageBreak/>
        <w:t>пересмотра ФСТ России составляющих розничных цен учитываются выпадающие доходы поставщика газа населению за время, прошедшее с момента введения в действие пересмотренных оптовых цен на газ, тарифов на услуги ГРО и ПССУ.</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изменения объемов реализации газа, состава поставщиков газа, распределения потребителей между поставщиками и иных обстоятельств, повлекших за собой убыточность реализации газа населению, розничные цены на газ пересматриваются с учетом положений настоящих Методических указаний до пересмотра ФСТ России тарифов на услуги по транспортировке газа по газораспределительным сетям и размера ПССУ с одновременным уведомлением ФСТ России о причинах пересмотра.</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jc w:val="right"/>
        <w:outlineLvl w:val="1"/>
        <w:rPr>
          <w:rFonts w:ascii="Calibri" w:hAnsi="Calibri" w:cs="Calibri"/>
        </w:rPr>
      </w:pPr>
      <w:bookmarkStart w:id="9" w:name="Par204"/>
      <w:bookmarkEnd w:id="9"/>
      <w:r>
        <w:rPr>
          <w:rFonts w:ascii="Calibri" w:hAnsi="Calibri" w:cs="Calibri"/>
        </w:rPr>
        <w:t>Приложение</w:t>
      </w:r>
    </w:p>
    <w:p w:rsidR="00F62B9A" w:rsidRDefault="00F62B9A">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F62B9A" w:rsidRDefault="00F62B9A">
      <w:pPr>
        <w:widowControl w:val="0"/>
        <w:autoSpaceDE w:val="0"/>
        <w:autoSpaceDN w:val="0"/>
        <w:adjustRightInd w:val="0"/>
        <w:spacing w:after="0" w:line="240" w:lineRule="auto"/>
        <w:jc w:val="right"/>
        <w:rPr>
          <w:rFonts w:ascii="Calibri" w:hAnsi="Calibri" w:cs="Calibri"/>
        </w:rPr>
      </w:pPr>
      <w:r>
        <w:rPr>
          <w:rFonts w:ascii="Calibri" w:hAnsi="Calibri" w:cs="Calibri"/>
        </w:rPr>
        <w:t>по регулированию розничных цен</w:t>
      </w:r>
    </w:p>
    <w:p w:rsidR="00F62B9A" w:rsidRDefault="00F62B9A">
      <w:pPr>
        <w:widowControl w:val="0"/>
        <w:autoSpaceDE w:val="0"/>
        <w:autoSpaceDN w:val="0"/>
        <w:adjustRightInd w:val="0"/>
        <w:spacing w:after="0" w:line="240" w:lineRule="auto"/>
        <w:jc w:val="right"/>
        <w:rPr>
          <w:rFonts w:ascii="Calibri" w:hAnsi="Calibri" w:cs="Calibri"/>
        </w:rPr>
      </w:pPr>
      <w:r>
        <w:rPr>
          <w:rFonts w:ascii="Calibri" w:hAnsi="Calibri" w:cs="Calibri"/>
        </w:rPr>
        <w:t>на газ, реализуемый населению</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jc w:val="center"/>
        <w:rPr>
          <w:rFonts w:ascii="Calibri" w:hAnsi="Calibri" w:cs="Calibri"/>
        </w:rPr>
      </w:pPr>
      <w:bookmarkStart w:id="10" w:name="Par209"/>
      <w:bookmarkEnd w:id="10"/>
      <w:r>
        <w:rPr>
          <w:rFonts w:ascii="Calibri" w:hAnsi="Calibri" w:cs="Calibri"/>
        </w:rPr>
        <w:t>КОЭФФИЦИЕНТЫ</w:t>
      </w:r>
    </w:p>
    <w:p w:rsidR="00F62B9A" w:rsidRDefault="00F62B9A">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ДИФФЕРЕНЦИАЦИИ РОЗНИЧНОЙ ЦЕНЫ НА ГАЗ ДЛЯ РАЗЛИЧНЫХ</w:t>
      </w:r>
    </w:p>
    <w:p w:rsidR="00F62B9A" w:rsidRDefault="00F62B9A">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НАПРАВЛЕНИЙ (НАБОРОВ НАПРАВЛЕНИЙ) ИСПОЛЬЗОВАНИЯ ГАЗА</w:t>
      </w:r>
    </w:p>
    <w:p w:rsidR="00F62B9A" w:rsidRDefault="00F62B9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071"/>
        <w:gridCol w:w="6188"/>
        <w:gridCol w:w="1904"/>
      </w:tblGrid>
      <w:tr w:rsidR="00F62B9A">
        <w:tblPrEx>
          <w:tblCellMar>
            <w:top w:w="0" w:type="dxa"/>
            <w:bottom w:w="0" w:type="dxa"/>
          </w:tblCellMar>
        </w:tblPrEx>
        <w:trPr>
          <w:trHeight w:val="800"/>
          <w:tblCellSpacing w:w="5" w:type="nil"/>
        </w:trPr>
        <w:tc>
          <w:tcPr>
            <w:tcW w:w="1071" w:type="dxa"/>
            <w:tcBorders>
              <w:top w:val="single" w:sz="8" w:space="0" w:color="auto"/>
              <w:left w:val="single" w:sz="8" w:space="0" w:color="auto"/>
              <w:bottom w:val="single" w:sz="8" w:space="0" w:color="auto"/>
              <w:right w:val="single" w:sz="8" w:space="0" w:color="auto"/>
            </w:tcBorders>
          </w:tcPr>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N  </w:t>
            </w:r>
          </w:p>
        </w:tc>
        <w:tc>
          <w:tcPr>
            <w:tcW w:w="6188" w:type="dxa"/>
            <w:tcBorders>
              <w:top w:val="single" w:sz="8" w:space="0" w:color="auto"/>
              <w:left w:val="single" w:sz="8" w:space="0" w:color="auto"/>
              <w:bottom w:val="single" w:sz="8" w:space="0" w:color="auto"/>
              <w:right w:val="single" w:sz="8" w:space="0" w:color="auto"/>
            </w:tcBorders>
          </w:tcPr>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Направления использования газа населением     </w:t>
            </w:r>
          </w:p>
        </w:tc>
        <w:tc>
          <w:tcPr>
            <w:tcW w:w="1904" w:type="dxa"/>
            <w:tcBorders>
              <w:top w:val="single" w:sz="8" w:space="0" w:color="auto"/>
              <w:left w:val="single" w:sz="8" w:space="0" w:color="auto"/>
              <w:bottom w:val="single" w:sz="8" w:space="0" w:color="auto"/>
              <w:right w:val="single" w:sz="8" w:space="0" w:color="auto"/>
            </w:tcBorders>
          </w:tcPr>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Коэффициенты </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дифференциации</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розничной   </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цены на газ  </w:t>
            </w:r>
          </w:p>
        </w:tc>
      </w:tr>
      <w:tr w:rsidR="00F62B9A">
        <w:tblPrEx>
          <w:tblCellMar>
            <w:top w:w="0" w:type="dxa"/>
            <w:bottom w:w="0" w:type="dxa"/>
          </w:tblCellMar>
        </w:tblPrEx>
        <w:trPr>
          <w:trHeight w:val="1400"/>
          <w:tblCellSpacing w:w="5" w:type="nil"/>
        </w:trPr>
        <w:tc>
          <w:tcPr>
            <w:tcW w:w="1071" w:type="dxa"/>
            <w:tcBorders>
              <w:left w:val="single" w:sz="8" w:space="0" w:color="auto"/>
              <w:bottom w:val="single" w:sz="8" w:space="0" w:color="auto"/>
              <w:right w:val="single" w:sz="8" w:space="0" w:color="auto"/>
            </w:tcBorders>
          </w:tcPr>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188" w:type="dxa"/>
            <w:tcBorders>
              <w:left w:val="single" w:sz="8" w:space="0" w:color="auto"/>
              <w:bottom w:val="single" w:sz="8" w:space="0" w:color="auto"/>
              <w:right w:val="single" w:sz="8" w:space="0" w:color="auto"/>
            </w:tcBorders>
          </w:tcPr>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Приготовление пищи и нагрев воды с  использованием</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газовой плиты  (в  отсутствие  других  направлений</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использования газа);                              </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Нагрев    воды    с    использованием     газового</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водонагревателя   при   отсутствии    центрального</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горячего  водоснабжения   (в   отсутствие   других</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направлений использования газа)                   </w:t>
            </w:r>
          </w:p>
        </w:tc>
        <w:tc>
          <w:tcPr>
            <w:tcW w:w="1904" w:type="dxa"/>
            <w:tcBorders>
              <w:left w:val="single" w:sz="8" w:space="0" w:color="auto"/>
              <w:bottom w:val="single" w:sz="8" w:space="0" w:color="auto"/>
              <w:right w:val="single" w:sz="8" w:space="0" w:color="auto"/>
            </w:tcBorders>
          </w:tcPr>
          <w:p w:rsidR="00F62B9A" w:rsidRDefault="00F62B9A">
            <w:pPr>
              <w:widowControl w:val="0"/>
              <w:autoSpaceDE w:val="0"/>
              <w:autoSpaceDN w:val="0"/>
              <w:adjustRightInd w:val="0"/>
              <w:spacing w:after="0" w:line="240" w:lineRule="auto"/>
              <w:rPr>
                <w:rFonts w:ascii="Courier New" w:hAnsi="Courier New" w:cs="Courier New"/>
                <w:sz w:val="20"/>
                <w:szCs w:val="20"/>
              </w:rPr>
            </w:pPr>
            <w:bookmarkStart w:id="11" w:name="Par219"/>
            <w:bookmarkEnd w:id="11"/>
            <w:r>
              <w:rPr>
                <w:rFonts w:ascii="Courier New" w:hAnsi="Courier New" w:cs="Courier New"/>
                <w:sz w:val="20"/>
                <w:szCs w:val="20"/>
              </w:rPr>
              <w:t xml:space="preserve">    6 - 12    </w:t>
            </w:r>
          </w:p>
        </w:tc>
      </w:tr>
      <w:tr w:rsidR="00F62B9A">
        <w:tblPrEx>
          <w:tblCellMar>
            <w:top w:w="0" w:type="dxa"/>
            <w:bottom w:w="0" w:type="dxa"/>
          </w:tblCellMar>
        </w:tblPrEx>
        <w:trPr>
          <w:trHeight w:val="1000"/>
          <w:tblCellSpacing w:w="5" w:type="nil"/>
        </w:trPr>
        <w:tc>
          <w:tcPr>
            <w:tcW w:w="1071" w:type="dxa"/>
            <w:tcBorders>
              <w:left w:val="single" w:sz="8" w:space="0" w:color="auto"/>
              <w:bottom w:val="single" w:sz="8" w:space="0" w:color="auto"/>
              <w:right w:val="single" w:sz="8" w:space="0" w:color="auto"/>
            </w:tcBorders>
          </w:tcPr>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6188" w:type="dxa"/>
            <w:tcBorders>
              <w:left w:val="single" w:sz="8" w:space="0" w:color="auto"/>
              <w:bottom w:val="single" w:sz="8" w:space="0" w:color="auto"/>
              <w:right w:val="single" w:sz="8" w:space="0" w:color="auto"/>
            </w:tcBorders>
          </w:tcPr>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Приготовление пищи и нагрев воды с  использованием</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газовой  плиты  и  нагрев  воды  с  использованием</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газового    водонагревателя     при     отсутствии</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центрального горячего водоснабжения (в  отсутствие</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других направлений использования газа)            </w:t>
            </w:r>
          </w:p>
        </w:tc>
        <w:tc>
          <w:tcPr>
            <w:tcW w:w="1904" w:type="dxa"/>
            <w:tcBorders>
              <w:left w:val="single" w:sz="8" w:space="0" w:color="auto"/>
              <w:bottom w:val="single" w:sz="8" w:space="0" w:color="auto"/>
              <w:right w:val="single" w:sz="8" w:space="0" w:color="auto"/>
            </w:tcBorders>
          </w:tcPr>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3,5 - 5    </w:t>
            </w:r>
          </w:p>
        </w:tc>
      </w:tr>
      <w:tr w:rsidR="00F62B9A">
        <w:tblPrEx>
          <w:tblCellMar>
            <w:top w:w="0" w:type="dxa"/>
            <w:bottom w:w="0" w:type="dxa"/>
          </w:tblCellMar>
        </w:tblPrEx>
        <w:trPr>
          <w:trHeight w:val="600"/>
          <w:tblCellSpacing w:w="5" w:type="nil"/>
        </w:trPr>
        <w:tc>
          <w:tcPr>
            <w:tcW w:w="1071" w:type="dxa"/>
            <w:tcBorders>
              <w:left w:val="single" w:sz="8" w:space="0" w:color="auto"/>
              <w:bottom w:val="single" w:sz="8" w:space="0" w:color="auto"/>
              <w:right w:val="single" w:sz="8" w:space="0" w:color="auto"/>
            </w:tcBorders>
          </w:tcPr>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6188" w:type="dxa"/>
            <w:tcBorders>
              <w:left w:val="single" w:sz="8" w:space="0" w:color="auto"/>
              <w:bottom w:val="single" w:sz="8" w:space="0" w:color="auto"/>
              <w:right w:val="single" w:sz="8" w:space="0" w:color="auto"/>
            </w:tcBorders>
          </w:tcPr>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Отопление с одновременным использованием  газа  на</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другие цели (кроме направлений использования газа,</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указанных в </w:t>
            </w:r>
            <w:hyperlink w:anchor="Par237" w:history="1">
              <w:r>
                <w:rPr>
                  <w:rFonts w:ascii="Courier New" w:hAnsi="Courier New" w:cs="Courier New"/>
                  <w:color w:val="0000FF"/>
                  <w:sz w:val="20"/>
                  <w:szCs w:val="20"/>
                </w:rPr>
                <w:t>пунктах 4</w:t>
              </w:r>
            </w:hyperlink>
            <w:r>
              <w:rPr>
                <w:rFonts w:ascii="Courier New" w:hAnsi="Courier New" w:cs="Courier New"/>
                <w:sz w:val="20"/>
                <w:szCs w:val="20"/>
              </w:rPr>
              <w:t xml:space="preserve">, </w:t>
            </w:r>
            <w:hyperlink w:anchor="Par244" w:history="1">
              <w:r>
                <w:rPr>
                  <w:rFonts w:ascii="Courier New" w:hAnsi="Courier New" w:cs="Courier New"/>
                  <w:color w:val="0000FF"/>
                  <w:sz w:val="20"/>
                  <w:szCs w:val="20"/>
                </w:rPr>
                <w:t>5</w:t>
              </w:r>
            </w:hyperlink>
            <w:r>
              <w:rPr>
                <w:rFonts w:ascii="Courier New" w:hAnsi="Courier New" w:cs="Courier New"/>
                <w:sz w:val="20"/>
                <w:szCs w:val="20"/>
              </w:rPr>
              <w:t xml:space="preserve">, </w:t>
            </w:r>
            <w:hyperlink w:anchor="Par251" w:history="1">
              <w:r>
                <w:rPr>
                  <w:rFonts w:ascii="Courier New" w:hAnsi="Courier New" w:cs="Courier New"/>
                  <w:color w:val="0000FF"/>
                  <w:sz w:val="20"/>
                  <w:szCs w:val="20"/>
                </w:rPr>
                <w:t>6</w:t>
              </w:r>
            </w:hyperlink>
            <w:r>
              <w:rPr>
                <w:rFonts w:ascii="Courier New" w:hAnsi="Courier New" w:cs="Courier New"/>
                <w:sz w:val="20"/>
                <w:szCs w:val="20"/>
              </w:rPr>
              <w:t xml:space="preserve"> настоящего приложения)</w:t>
            </w:r>
          </w:p>
        </w:tc>
        <w:tc>
          <w:tcPr>
            <w:tcW w:w="1904" w:type="dxa"/>
            <w:tcBorders>
              <w:left w:val="single" w:sz="8" w:space="0" w:color="auto"/>
              <w:bottom w:val="single" w:sz="8" w:space="0" w:color="auto"/>
              <w:right w:val="single" w:sz="8" w:space="0" w:color="auto"/>
            </w:tcBorders>
          </w:tcPr>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2 - 2,5    </w:t>
            </w:r>
          </w:p>
        </w:tc>
      </w:tr>
      <w:tr w:rsidR="00F62B9A">
        <w:tblPrEx>
          <w:tblCellMar>
            <w:top w:w="0" w:type="dxa"/>
            <w:bottom w:w="0" w:type="dxa"/>
          </w:tblCellMar>
        </w:tblPrEx>
        <w:trPr>
          <w:trHeight w:val="1200"/>
          <w:tblCellSpacing w:w="5" w:type="nil"/>
        </w:trPr>
        <w:tc>
          <w:tcPr>
            <w:tcW w:w="1071" w:type="dxa"/>
            <w:tcBorders>
              <w:left w:val="single" w:sz="8" w:space="0" w:color="auto"/>
              <w:bottom w:val="single" w:sz="8" w:space="0" w:color="auto"/>
              <w:right w:val="single" w:sz="8" w:space="0" w:color="auto"/>
            </w:tcBorders>
          </w:tcPr>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6188" w:type="dxa"/>
            <w:tcBorders>
              <w:left w:val="single" w:sz="8" w:space="0" w:color="auto"/>
              <w:bottom w:val="single" w:sz="8" w:space="0" w:color="auto"/>
              <w:right w:val="single" w:sz="8" w:space="0" w:color="auto"/>
            </w:tcBorders>
          </w:tcPr>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Отопление и (или) выработка электрической  энергии</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использованием  котельных  всех  типов  и  (или)</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иного оборудования, находящихся  в  общей  долевой</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собственников     помещений     в</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многоквартирных   домах    с    годовым    объемом</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потребления газа до 10 тыс. м3 включительно       </w:t>
            </w:r>
          </w:p>
        </w:tc>
        <w:tc>
          <w:tcPr>
            <w:tcW w:w="1904" w:type="dxa"/>
            <w:tcBorders>
              <w:left w:val="single" w:sz="8" w:space="0" w:color="auto"/>
              <w:bottom w:val="single" w:sz="8" w:space="0" w:color="auto"/>
              <w:right w:val="single" w:sz="8" w:space="0" w:color="auto"/>
            </w:tcBorders>
          </w:tcPr>
          <w:p w:rsidR="00F62B9A" w:rsidRDefault="00F62B9A">
            <w:pPr>
              <w:widowControl w:val="0"/>
              <w:autoSpaceDE w:val="0"/>
              <w:autoSpaceDN w:val="0"/>
              <w:adjustRightInd w:val="0"/>
              <w:spacing w:after="0" w:line="240" w:lineRule="auto"/>
              <w:rPr>
                <w:rFonts w:ascii="Courier New" w:hAnsi="Courier New" w:cs="Courier New"/>
                <w:sz w:val="20"/>
                <w:szCs w:val="20"/>
              </w:rPr>
            </w:pPr>
            <w:bookmarkStart w:id="12" w:name="Par237"/>
            <w:bookmarkEnd w:id="12"/>
            <w:r>
              <w:rPr>
                <w:rFonts w:ascii="Courier New" w:hAnsi="Courier New" w:cs="Courier New"/>
                <w:sz w:val="20"/>
                <w:szCs w:val="20"/>
              </w:rPr>
              <w:t xml:space="preserve">     2,5      </w:t>
            </w:r>
          </w:p>
        </w:tc>
      </w:tr>
      <w:tr w:rsidR="00F62B9A">
        <w:tblPrEx>
          <w:tblCellMar>
            <w:top w:w="0" w:type="dxa"/>
            <w:bottom w:w="0" w:type="dxa"/>
          </w:tblCellMar>
        </w:tblPrEx>
        <w:trPr>
          <w:trHeight w:val="1200"/>
          <w:tblCellSpacing w:w="5" w:type="nil"/>
        </w:trPr>
        <w:tc>
          <w:tcPr>
            <w:tcW w:w="1071" w:type="dxa"/>
            <w:tcBorders>
              <w:left w:val="single" w:sz="8" w:space="0" w:color="auto"/>
              <w:bottom w:val="single" w:sz="8" w:space="0" w:color="auto"/>
              <w:right w:val="single" w:sz="8" w:space="0" w:color="auto"/>
            </w:tcBorders>
          </w:tcPr>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6188" w:type="dxa"/>
            <w:tcBorders>
              <w:left w:val="single" w:sz="8" w:space="0" w:color="auto"/>
              <w:bottom w:val="single" w:sz="8" w:space="0" w:color="auto"/>
              <w:right w:val="single" w:sz="8" w:space="0" w:color="auto"/>
            </w:tcBorders>
          </w:tcPr>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Отопление и (или) выработка электрической  энергии</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использованием  котельных  всех  типов  и  (или)</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иного оборудования, находящихся  в  общей  долевой</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собственников     помещений     в</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многоквартирных   домах    с    годовым    объемом</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потребления газа от 10 до 100 тыс. м3 включительно</w:t>
            </w:r>
          </w:p>
        </w:tc>
        <w:tc>
          <w:tcPr>
            <w:tcW w:w="1904" w:type="dxa"/>
            <w:tcBorders>
              <w:left w:val="single" w:sz="8" w:space="0" w:color="auto"/>
              <w:bottom w:val="single" w:sz="8" w:space="0" w:color="auto"/>
              <w:right w:val="single" w:sz="8" w:space="0" w:color="auto"/>
            </w:tcBorders>
          </w:tcPr>
          <w:p w:rsidR="00F62B9A" w:rsidRDefault="00F62B9A">
            <w:pPr>
              <w:widowControl w:val="0"/>
              <w:autoSpaceDE w:val="0"/>
              <w:autoSpaceDN w:val="0"/>
              <w:adjustRightInd w:val="0"/>
              <w:spacing w:after="0" w:line="240" w:lineRule="auto"/>
              <w:rPr>
                <w:rFonts w:ascii="Courier New" w:hAnsi="Courier New" w:cs="Courier New"/>
                <w:sz w:val="20"/>
                <w:szCs w:val="20"/>
              </w:rPr>
            </w:pPr>
            <w:bookmarkStart w:id="13" w:name="Par244"/>
            <w:bookmarkEnd w:id="13"/>
            <w:r>
              <w:rPr>
                <w:rFonts w:ascii="Courier New" w:hAnsi="Courier New" w:cs="Courier New"/>
                <w:sz w:val="20"/>
                <w:szCs w:val="20"/>
              </w:rPr>
              <w:t xml:space="preserve">     2,0      </w:t>
            </w:r>
          </w:p>
        </w:tc>
      </w:tr>
      <w:tr w:rsidR="00F62B9A">
        <w:tblPrEx>
          <w:tblCellMar>
            <w:top w:w="0" w:type="dxa"/>
            <w:bottom w:w="0" w:type="dxa"/>
          </w:tblCellMar>
        </w:tblPrEx>
        <w:trPr>
          <w:trHeight w:val="1200"/>
          <w:tblCellSpacing w:w="5" w:type="nil"/>
        </w:trPr>
        <w:tc>
          <w:tcPr>
            <w:tcW w:w="1071" w:type="dxa"/>
            <w:tcBorders>
              <w:left w:val="single" w:sz="8" w:space="0" w:color="auto"/>
              <w:bottom w:val="single" w:sz="8" w:space="0" w:color="auto"/>
              <w:right w:val="single" w:sz="8" w:space="0" w:color="auto"/>
            </w:tcBorders>
          </w:tcPr>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6188" w:type="dxa"/>
            <w:tcBorders>
              <w:left w:val="single" w:sz="8" w:space="0" w:color="auto"/>
              <w:bottom w:val="single" w:sz="8" w:space="0" w:color="auto"/>
              <w:right w:val="single" w:sz="8" w:space="0" w:color="auto"/>
            </w:tcBorders>
          </w:tcPr>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Отопление и (или) выработка электрической  энергии</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использованием  котельных  всех  типов  и  (или)</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иного оборудования, находящихся  в  общей  долевой</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собственников     помещений     в</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многоквартирных   домах    с    годовым    объемом</w:t>
            </w:r>
          </w:p>
          <w:p w:rsidR="00F62B9A" w:rsidRDefault="00F62B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потребления газа свыше 100 тыс. м3                </w:t>
            </w:r>
          </w:p>
        </w:tc>
        <w:tc>
          <w:tcPr>
            <w:tcW w:w="1904" w:type="dxa"/>
            <w:tcBorders>
              <w:left w:val="single" w:sz="8" w:space="0" w:color="auto"/>
              <w:bottom w:val="single" w:sz="8" w:space="0" w:color="auto"/>
              <w:right w:val="single" w:sz="8" w:space="0" w:color="auto"/>
            </w:tcBorders>
          </w:tcPr>
          <w:p w:rsidR="00F62B9A" w:rsidRDefault="00F62B9A">
            <w:pPr>
              <w:widowControl w:val="0"/>
              <w:autoSpaceDE w:val="0"/>
              <w:autoSpaceDN w:val="0"/>
              <w:adjustRightInd w:val="0"/>
              <w:spacing w:after="0" w:line="240" w:lineRule="auto"/>
              <w:rPr>
                <w:rFonts w:ascii="Courier New" w:hAnsi="Courier New" w:cs="Courier New"/>
                <w:sz w:val="20"/>
                <w:szCs w:val="20"/>
              </w:rPr>
            </w:pPr>
            <w:bookmarkStart w:id="14" w:name="Par251"/>
            <w:bookmarkEnd w:id="14"/>
            <w:r>
              <w:rPr>
                <w:rFonts w:ascii="Courier New" w:hAnsi="Courier New" w:cs="Courier New"/>
                <w:sz w:val="20"/>
                <w:szCs w:val="20"/>
              </w:rPr>
              <w:lastRenderedPageBreak/>
              <w:t xml:space="preserve">     1,6      </w:t>
            </w:r>
          </w:p>
        </w:tc>
      </w:tr>
    </w:tbl>
    <w:p w:rsidR="00F62B9A" w:rsidRDefault="00F62B9A">
      <w:pPr>
        <w:widowControl w:val="0"/>
        <w:autoSpaceDE w:val="0"/>
        <w:autoSpaceDN w:val="0"/>
        <w:adjustRightInd w:val="0"/>
        <w:spacing w:after="0" w:line="240" w:lineRule="auto"/>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направлений использования газа, указанных в </w:t>
      </w:r>
      <w:hyperlink w:anchor="Par219" w:history="1">
        <w:r>
          <w:rPr>
            <w:rFonts w:ascii="Calibri" w:hAnsi="Calibri" w:cs="Calibri"/>
            <w:color w:val="0000FF"/>
          </w:rPr>
          <w:t>первом пункте</w:t>
        </w:r>
      </w:hyperlink>
      <w:r>
        <w:rPr>
          <w:rFonts w:ascii="Calibri" w:hAnsi="Calibri" w:cs="Calibri"/>
        </w:rPr>
        <w:t xml:space="preserve"> таблицы настоящего приложения, выбираются идентичные коэффициенты дифференциации розничной цены на газ.</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появления направлений (наборов направлений) использования газа населением, не поименованных в таблице, коэффициенты удельной сложности обслуживания системы газораспределения для таких направлений (наборов направлений) соотношения последних с объемными характеристиками направлений использования газа, приведенными в таблице.</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розничных цен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без дифференциации в зависимости от годового объема потребления газа коэффициент дифференциации розничной цены на газ принимается на уровне, принятом для отопления с одновременным использованием газа на другие цели.</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доведения регулируемых оптовых цен на газ для населения до уровня регулируемых оптовых цен на газ для прочих потребителей допускается более высокая степень дифференциации между направлениями (наборами направлений) использования газа, приведенными в таблице в настоящем приложении. При этом произведение средней региональной составляющей розничной цены на газ на принятый коэффициент дифференциации розничных цен на газ по следующим направлениям использования газа:</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с одновременным использованием газа на другие цели;</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указанных многоквартирных домах;</w:t>
      </w:r>
    </w:p>
    <w:p w:rsidR="00F62B9A" w:rsidRDefault="00F62B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может составлять менее 10% от средней региональной составляющей розничной цены на газ.</w:t>
      </w: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autoSpaceDE w:val="0"/>
        <w:autoSpaceDN w:val="0"/>
        <w:adjustRightInd w:val="0"/>
        <w:spacing w:after="0" w:line="240" w:lineRule="auto"/>
        <w:ind w:firstLine="540"/>
        <w:jc w:val="both"/>
        <w:rPr>
          <w:rFonts w:ascii="Calibri" w:hAnsi="Calibri" w:cs="Calibri"/>
        </w:rPr>
      </w:pPr>
    </w:p>
    <w:p w:rsidR="00F62B9A" w:rsidRDefault="00F62B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111C" w:rsidRDefault="003A111C"/>
    <w:sectPr w:rsidR="003A111C" w:rsidSect="00096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2B9A"/>
    <w:rsid w:val="000004DE"/>
    <w:rsid w:val="00000894"/>
    <w:rsid w:val="0000385D"/>
    <w:rsid w:val="00004E70"/>
    <w:rsid w:val="00006119"/>
    <w:rsid w:val="00006359"/>
    <w:rsid w:val="00007AFF"/>
    <w:rsid w:val="00007D25"/>
    <w:rsid w:val="0001032E"/>
    <w:rsid w:val="00010348"/>
    <w:rsid w:val="0001258B"/>
    <w:rsid w:val="000166D7"/>
    <w:rsid w:val="00016765"/>
    <w:rsid w:val="0001734A"/>
    <w:rsid w:val="00021F34"/>
    <w:rsid w:val="000225F3"/>
    <w:rsid w:val="000227DA"/>
    <w:rsid w:val="00022A09"/>
    <w:rsid w:val="00023D42"/>
    <w:rsid w:val="00024230"/>
    <w:rsid w:val="00024B60"/>
    <w:rsid w:val="000265C7"/>
    <w:rsid w:val="00027054"/>
    <w:rsid w:val="0002722F"/>
    <w:rsid w:val="00027B0C"/>
    <w:rsid w:val="000303FD"/>
    <w:rsid w:val="000313A6"/>
    <w:rsid w:val="00031D98"/>
    <w:rsid w:val="00032481"/>
    <w:rsid w:val="00032777"/>
    <w:rsid w:val="0003325A"/>
    <w:rsid w:val="00035562"/>
    <w:rsid w:val="000378FF"/>
    <w:rsid w:val="00040F09"/>
    <w:rsid w:val="0004165A"/>
    <w:rsid w:val="00042206"/>
    <w:rsid w:val="00043405"/>
    <w:rsid w:val="000456CC"/>
    <w:rsid w:val="00045B4A"/>
    <w:rsid w:val="000466E1"/>
    <w:rsid w:val="00047CC3"/>
    <w:rsid w:val="00051457"/>
    <w:rsid w:val="00051E5F"/>
    <w:rsid w:val="00052568"/>
    <w:rsid w:val="000526C6"/>
    <w:rsid w:val="00052889"/>
    <w:rsid w:val="00053030"/>
    <w:rsid w:val="00053D4E"/>
    <w:rsid w:val="00055557"/>
    <w:rsid w:val="000557A4"/>
    <w:rsid w:val="000565F2"/>
    <w:rsid w:val="0006226B"/>
    <w:rsid w:val="000636E3"/>
    <w:rsid w:val="00063A06"/>
    <w:rsid w:val="00064CAB"/>
    <w:rsid w:val="00067D55"/>
    <w:rsid w:val="00075E54"/>
    <w:rsid w:val="00076742"/>
    <w:rsid w:val="000805D9"/>
    <w:rsid w:val="00085AC8"/>
    <w:rsid w:val="000901B8"/>
    <w:rsid w:val="00091ADD"/>
    <w:rsid w:val="000926F7"/>
    <w:rsid w:val="00093A78"/>
    <w:rsid w:val="00093C64"/>
    <w:rsid w:val="000947F3"/>
    <w:rsid w:val="00096425"/>
    <w:rsid w:val="000966CB"/>
    <w:rsid w:val="00096A3B"/>
    <w:rsid w:val="00096DB4"/>
    <w:rsid w:val="000A1798"/>
    <w:rsid w:val="000A24DC"/>
    <w:rsid w:val="000A2D2A"/>
    <w:rsid w:val="000A317B"/>
    <w:rsid w:val="000A7259"/>
    <w:rsid w:val="000A7E58"/>
    <w:rsid w:val="000B034E"/>
    <w:rsid w:val="000B0B73"/>
    <w:rsid w:val="000B231B"/>
    <w:rsid w:val="000B338F"/>
    <w:rsid w:val="000B3753"/>
    <w:rsid w:val="000B375D"/>
    <w:rsid w:val="000B5DFC"/>
    <w:rsid w:val="000B69F7"/>
    <w:rsid w:val="000B6D37"/>
    <w:rsid w:val="000C0637"/>
    <w:rsid w:val="000C1413"/>
    <w:rsid w:val="000C16EB"/>
    <w:rsid w:val="000C1BEB"/>
    <w:rsid w:val="000C21B9"/>
    <w:rsid w:val="000C4A25"/>
    <w:rsid w:val="000C56BF"/>
    <w:rsid w:val="000C56CE"/>
    <w:rsid w:val="000C5BCE"/>
    <w:rsid w:val="000C64B6"/>
    <w:rsid w:val="000C67CC"/>
    <w:rsid w:val="000C7BE8"/>
    <w:rsid w:val="000D00EA"/>
    <w:rsid w:val="000D0610"/>
    <w:rsid w:val="000D0A48"/>
    <w:rsid w:val="000D1699"/>
    <w:rsid w:val="000D17FC"/>
    <w:rsid w:val="000D2368"/>
    <w:rsid w:val="000D2CCF"/>
    <w:rsid w:val="000D4ABC"/>
    <w:rsid w:val="000D4B1F"/>
    <w:rsid w:val="000D574A"/>
    <w:rsid w:val="000D7C35"/>
    <w:rsid w:val="000E01DD"/>
    <w:rsid w:val="000E4034"/>
    <w:rsid w:val="000E42B4"/>
    <w:rsid w:val="000E587E"/>
    <w:rsid w:val="000E5B13"/>
    <w:rsid w:val="000E5F73"/>
    <w:rsid w:val="000F026D"/>
    <w:rsid w:val="000F09E1"/>
    <w:rsid w:val="000F128E"/>
    <w:rsid w:val="000F17A0"/>
    <w:rsid w:val="000F232B"/>
    <w:rsid w:val="000F4914"/>
    <w:rsid w:val="000F77AF"/>
    <w:rsid w:val="0010126E"/>
    <w:rsid w:val="00104CBB"/>
    <w:rsid w:val="001079FE"/>
    <w:rsid w:val="00107E16"/>
    <w:rsid w:val="00107F60"/>
    <w:rsid w:val="00110E12"/>
    <w:rsid w:val="00111B20"/>
    <w:rsid w:val="00111C2C"/>
    <w:rsid w:val="001120C4"/>
    <w:rsid w:val="001127C0"/>
    <w:rsid w:val="001131C9"/>
    <w:rsid w:val="0011330D"/>
    <w:rsid w:val="001136D5"/>
    <w:rsid w:val="00113D7B"/>
    <w:rsid w:val="0011421B"/>
    <w:rsid w:val="001147ED"/>
    <w:rsid w:val="001161D7"/>
    <w:rsid w:val="00117D04"/>
    <w:rsid w:val="00117ED7"/>
    <w:rsid w:val="00120B15"/>
    <w:rsid w:val="00120E14"/>
    <w:rsid w:val="001247D4"/>
    <w:rsid w:val="00124A86"/>
    <w:rsid w:val="00124F3E"/>
    <w:rsid w:val="00126668"/>
    <w:rsid w:val="00126F43"/>
    <w:rsid w:val="00131E43"/>
    <w:rsid w:val="00132FA9"/>
    <w:rsid w:val="00134127"/>
    <w:rsid w:val="00134384"/>
    <w:rsid w:val="001347D0"/>
    <w:rsid w:val="00134A45"/>
    <w:rsid w:val="00134E95"/>
    <w:rsid w:val="00135E89"/>
    <w:rsid w:val="001363A2"/>
    <w:rsid w:val="00136E31"/>
    <w:rsid w:val="0013721A"/>
    <w:rsid w:val="001375D7"/>
    <w:rsid w:val="00137D9E"/>
    <w:rsid w:val="00140BB8"/>
    <w:rsid w:val="00140D51"/>
    <w:rsid w:val="00141D76"/>
    <w:rsid w:val="001429B2"/>
    <w:rsid w:val="00142AD8"/>
    <w:rsid w:val="0014369B"/>
    <w:rsid w:val="00144CAA"/>
    <w:rsid w:val="00147963"/>
    <w:rsid w:val="00150294"/>
    <w:rsid w:val="00150DDD"/>
    <w:rsid w:val="00151168"/>
    <w:rsid w:val="0015361F"/>
    <w:rsid w:val="00154E43"/>
    <w:rsid w:val="0015711F"/>
    <w:rsid w:val="00162C08"/>
    <w:rsid w:val="00162DA2"/>
    <w:rsid w:val="00162E6C"/>
    <w:rsid w:val="001633F2"/>
    <w:rsid w:val="0016372A"/>
    <w:rsid w:val="00163BD4"/>
    <w:rsid w:val="001641CA"/>
    <w:rsid w:val="00164D6B"/>
    <w:rsid w:val="00166856"/>
    <w:rsid w:val="001670B0"/>
    <w:rsid w:val="001704B6"/>
    <w:rsid w:val="00170CD0"/>
    <w:rsid w:val="00170EB0"/>
    <w:rsid w:val="00171289"/>
    <w:rsid w:val="00172326"/>
    <w:rsid w:val="00173AF3"/>
    <w:rsid w:val="00175736"/>
    <w:rsid w:val="0017578D"/>
    <w:rsid w:val="0017605A"/>
    <w:rsid w:val="00176110"/>
    <w:rsid w:val="001765D1"/>
    <w:rsid w:val="00176B09"/>
    <w:rsid w:val="001778A5"/>
    <w:rsid w:val="001803B9"/>
    <w:rsid w:val="001816FE"/>
    <w:rsid w:val="00182655"/>
    <w:rsid w:val="00183990"/>
    <w:rsid w:val="00184196"/>
    <w:rsid w:val="001843E3"/>
    <w:rsid w:val="001844CA"/>
    <w:rsid w:val="0018486C"/>
    <w:rsid w:val="00185422"/>
    <w:rsid w:val="00186A72"/>
    <w:rsid w:val="00186CE8"/>
    <w:rsid w:val="00187304"/>
    <w:rsid w:val="0019050C"/>
    <w:rsid w:val="00192284"/>
    <w:rsid w:val="00195834"/>
    <w:rsid w:val="00196CB0"/>
    <w:rsid w:val="00196F3F"/>
    <w:rsid w:val="001A1644"/>
    <w:rsid w:val="001A2D4A"/>
    <w:rsid w:val="001A33FD"/>
    <w:rsid w:val="001A3BA8"/>
    <w:rsid w:val="001A5160"/>
    <w:rsid w:val="001A51CC"/>
    <w:rsid w:val="001A5716"/>
    <w:rsid w:val="001A6C23"/>
    <w:rsid w:val="001B04CD"/>
    <w:rsid w:val="001B068D"/>
    <w:rsid w:val="001B074C"/>
    <w:rsid w:val="001B28DA"/>
    <w:rsid w:val="001B2AA5"/>
    <w:rsid w:val="001B3671"/>
    <w:rsid w:val="001B5A39"/>
    <w:rsid w:val="001B72EF"/>
    <w:rsid w:val="001C068C"/>
    <w:rsid w:val="001C0A34"/>
    <w:rsid w:val="001C2821"/>
    <w:rsid w:val="001C288F"/>
    <w:rsid w:val="001C2DF2"/>
    <w:rsid w:val="001C3203"/>
    <w:rsid w:val="001C4ADF"/>
    <w:rsid w:val="001C4E4C"/>
    <w:rsid w:val="001C649C"/>
    <w:rsid w:val="001C7923"/>
    <w:rsid w:val="001D15F4"/>
    <w:rsid w:val="001D30F3"/>
    <w:rsid w:val="001D319C"/>
    <w:rsid w:val="001D5A16"/>
    <w:rsid w:val="001D63FE"/>
    <w:rsid w:val="001E1156"/>
    <w:rsid w:val="001E1F44"/>
    <w:rsid w:val="001E217B"/>
    <w:rsid w:val="001E4245"/>
    <w:rsid w:val="001E4637"/>
    <w:rsid w:val="001E4A75"/>
    <w:rsid w:val="001E592E"/>
    <w:rsid w:val="001E62B8"/>
    <w:rsid w:val="001E679A"/>
    <w:rsid w:val="001E67D8"/>
    <w:rsid w:val="001E6956"/>
    <w:rsid w:val="001E6BC9"/>
    <w:rsid w:val="001F2F68"/>
    <w:rsid w:val="001F3CDB"/>
    <w:rsid w:val="001F697D"/>
    <w:rsid w:val="001F6A95"/>
    <w:rsid w:val="00200D8E"/>
    <w:rsid w:val="00201495"/>
    <w:rsid w:val="00202664"/>
    <w:rsid w:val="002074D4"/>
    <w:rsid w:val="002118D0"/>
    <w:rsid w:val="00211E5D"/>
    <w:rsid w:val="00213C4B"/>
    <w:rsid w:val="002160CA"/>
    <w:rsid w:val="00221B9F"/>
    <w:rsid w:val="002224AA"/>
    <w:rsid w:val="00222ED1"/>
    <w:rsid w:val="002270C0"/>
    <w:rsid w:val="0022783B"/>
    <w:rsid w:val="00231018"/>
    <w:rsid w:val="002310A8"/>
    <w:rsid w:val="00231C3E"/>
    <w:rsid w:val="00231DE2"/>
    <w:rsid w:val="00231E87"/>
    <w:rsid w:val="00233C50"/>
    <w:rsid w:val="00233EE4"/>
    <w:rsid w:val="002350D6"/>
    <w:rsid w:val="002360DC"/>
    <w:rsid w:val="00236229"/>
    <w:rsid w:val="0023674D"/>
    <w:rsid w:val="00237705"/>
    <w:rsid w:val="00237A68"/>
    <w:rsid w:val="00242687"/>
    <w:rsid w:val="00242D65"/>
    <w:rsid w:val="00244414"/>
    <w:rsid w:val="0024452B"/>
    <w:rsid w:val="002449CA"/>
    <w:rsid w:val="00245EB9"/>
    <w:rsid w:val="00246C2D"/>
    <w:rsid w:val="0024758F"/>
    <w:rsid w:val="002475B4"/>
    <w:rsid w:val="00247FED"/>
    <w:rsid w:val="00254040"/>
    <w:rsid w:val="00254D1A"/>
    <w:rsid w:val="002552FD"/>
    <w:rsid w:val="002557FD"/>
    <w:rsid w:val="00255FA7"/>
    <w:rsid w:val="002566EA"/>
    <w:rsid w:val="00256B79"/>
    <w:rsid w:val="002579DA"/>
    <w:rsid w:val="00260AA3"/>
    <w:rsid w:val="002616F9"/>
    <w:rsid w:val="00261B4F"/>
    <w:rsid w:val="00261B62"/>
    <w:rsid w:val="002632F6"/>
    <w:rsid w:val="002636A3"/>
    <w:rsid w:val="00263C00"/>
    <w:rsid w:val="002645A9"/>
    <w:rsid w:val="0026561F"/>
    <w:rsid w:val="00265C02"/>
    <w:rsid w:val="00266426"/>
    <w:rsid w:val="00266601"/>
    <w:rsid w:val="00270162"/>
    <w:rsid w:val="00271AF7"/>
    <w:rsid w:val="00272226"/>
    <w:rsid w:val="00272DEC"/>
    <w:rsid w:val="0027499B"/>
    <w:rsid w:val="00275620"/>
    <w:rsid w:val="002770E5"/>
    <w:rsid w:val="0028014C"/>
    <w:rsid w:val="0028047E"/>
    <w:rsid w:val="002804AC"/>
    <w:rsid w:val="00280E7E"/>
    <w:rsid w:val="00281E53"/>
    <w:rsid w:val="002829F6"/>
    <w:rsid w:val="0028309C"/>
    <w:rsid w:val="002835B9"/>
    <w:rsid w:val="00284421"/>
    <w:rsid w:val="002846D6"/>
    <w:rsid w:val="002861E7"/>
    <w:rsid w:val="00290745"/>
    <w:rsid w:val="002909C6"/>
    <w:rsid w:val="00291C97"/>
    <w:rsid w:val="0029275B"/>
    <w:rsid w:val="00294D53"/>
    <w:rsid w:val="0029609D"/>
    <w:rsid w:val="00296D1D"/>
    <w:rsid w:val="00297E4F"/>
    <w:rsid w:val="002A023F"/>
    <w:rsid w:val="002A0B7D"/>
    <w:rsid w:val="002A1175"/>
    <w:rsid w:val="002A27E3"/>
    <w:rsid w:val="002A3C23"/>
    <w:rsid w:val="002A483A"/>
    <w:rsid w:val="002A4B47"/>
    <w:rsid w:val="002A53F9"/>
    <w:rsid w:val="002A67EF"/>
    <w:rsid w:val="002B00AC"/>
    <w:rsid w:val="002B01BA"/>
    <w:rsid w:val="002B029A"/>
    <w:rsid w:val="002B0565"/>
    <w:rsid w:val="002B28E9"/>
    <w:rsid w:val="002B3C75"/>
    <w:rsid w:val="002B4093"/>
    <w:rsid w:val="002B5B63"/>
    <w:rsid w:val="002B64AC"/>
    <w:rsid w:val="002B64D6"/>
    <w:rsid w:val="002B6810"/>
    <w:rsid w:val="002B693B"/>
    <w:rsid w:val="002C14E1"/>
    <w:rsid w:val="002C1FCB"/>
    <w:rsid w:val="002C2791"/>
    <w:rsid w:val="002C4697"/>
    <w:rsid w:val="002C4C6E"/>
    <w:rsid w:val="002C55B3"/>
    <w:rsid w:val="002C6203"/>
    <w:rsid w:val="002C78A8"/>
    <w:rsid w:val="002D02CD"/>
    <w:rsid w:val="002D0C04"/>
    <w:rsid w:val="002D0E42"/>
    <w:rsid w:val="002D13DC"/>
    <w:rsid w:val="002D19DF"/>
    <w:rsid w:val="002D1E2A"/>
    <w:rsid w:val="002D308C"/>
    <w:rsid w:val="002D30E5"/>
    <w:rsid w:val="002D3105"/>
    <w:rsid w:val="002D4876"/>
    <w:rsid w:val="002D5485"/>
    <w:rsid w:val="002D568D"/>
    <w:rsid w:val="002D6A24"/>
    <w:rsid w:val="002D7636"/>
    <w:rsid w:val="002E058A"/>
    <w:rsid w:val="002E1E3D"/>
    <w:rsid w:val="002E4A29"/>
    <w:rsid w:val="002E6BDB"/>
    <w:rsid w:val="002E7A9B"/>
    <w:rsid w:val="002F1404"/>
    <w:rsid w:val="002F2034"/>
    <w:rsid w:val="002F22E7"/>
    <w:rsid w:val="002F267D"/>
    <w:rsid w:val="002F2A80"/>
    <w:rsid w:val="002F3464"/>
    <w:rsid w:val="002F34E2"/>
    <w:rsid w:val="002F451E"/>
    <w:rsid w:val="002F49A3"/>
    <w:rsid w:val="002F4BBA"/>
    <w:rsid w:val="002F5FF6"/>
    <w:rsid w:val="002F69E3"/>
    <w:rsid w:val="002F7049"/>
    <w:rsid w:val="002F7719"/>
    <w:rsid w:val="002F78D6"/>
    <w:rsid w:val="002F7E6D"/>
    <w:rsid w:val="003008F5"/>
    <w:rsid w:val="00300934"/>
    <w:rsid w:val="003049FB"/>
    <w:rsid w:val="00305772"/>
    <w:rsid w:val="003058D3"/>
    <w:rsid w:val="00307453"/>
    <w:rsid w:val="00307D11"/>
    <w:rsid w:val="00307FF3"/>
    <w:rsid w:val="00310403"/>
    <w:rsid w:val="0031084C"/>
    <w:rsid w:val="003110A3"/>
    <w:rsid w:val="003131BA"/>
    <w:rsid w:val="0031342E"/>
    <w:rsid w:val="003137E1"/>
    <w:rsid w:val="00313DAE"/>
    <w:rsid w:val="00314173"/>
    <w:rsid w:val="003144FA"/>
    <w:rsid w:val="00314972"/>
    <w:rsid w:val="00314A48"/>
    <w:rsid w:val="00314C05"/>
    <w:rsid w:val="0032047E"/>
    <w:rsid w:val="003207A4"/>
    <w:rsid w:val="00320814"/>
    <w:rsid w:val="003214E7"/>
    <w:rsid w:val="00323100"/>
    <w:rsid w:val="00323449"/>
    <w:rsid w:val="00324F62"/>
    <w:rsid w:val="00325593"/>
    <w:rsid w:val="0032723C"/>
    <w:rsid w:val="00330263"/>
    <w:rsid w:val="00330C4D"/>
    <w:rsid w:val="00331B6C"/>
    <w:rsid w:val="003321D9"/>
    <w:rsid w:val="00332388"/>
    <w:rsid w:val="00332B85"/>
    <w:rsid w:val="00333757"/>
    <w:rsid w:val="00333C76"/>
    <w:rsid w:val="00334327"/>
    <w:rsid w:val="00334861"/>
    <w:rsid w:val="00334BB0"/>
    <w:rsid w:val="00335091"/>
    <w:rsid w:val="00337339"/>
    <w:rsid w:val="00340B1A"/>
    <w:rsid w:val="00340EF2"/>
    <w:rsid w:val="00341825"/>
    <w:rsid w:val="00341C33"/>
    <w:rsid w:val="00342814"/>
    <w:rsid w:val="00344764"/>
    <w:rsid w:val="00344907"/>
    <w:rsid w:val="003460ED"/>
    <w:rsid w:val="00347E81"/>
    <w:rsid w:val="00350262"/>
    <w:rsid w:val="00350526"/>
    <w:rsid w:val="00351A1D"/>
    <w:rsid w:val="00352A1E"/>
    <w:rsid w:val="003542E2"/>
    <w:rsid w:val="003546BB"/>
    <w:rsid w:val="00354C62"/>
    <w:rsid w:val="00355D52"/>
    <w:rsid w:val="0035658F"/>
    <w:rsid w:val="00360D6F"/>
    <w:rsid w:val="0036123C"/>
    <w:rsid w:val="00361E6E"/>
    <w:rsid w:val="00362C2C"/>
    <w:rsid w:val="003633C3"/>
    <w:rsid w:val="003636CB"/>
    <w:rsid w:val="00363BB0"/>
    <w:rsid w:val="00365193"/>
    <w:rsid w:val="00366491"/>
    <w:rsid w:val="00366FAD"/>
    <w:rsid w:val="00367174"/>
    <w:rsid w:val="003702B5"/>
    <w:rsid w:val="00370468"/>
    <w:rsid w:val="00370B17"/>
    <w:rsid w:val="0037169C"/>
    <w:rsid w:val="0037281C"/>
    <w:rsid w:val="003729E6"/>
    <w:rsid w:val="003749E6"/>
    <w:rsid w:val="00377D31"/>
    <w:rsid w:val="003802A0"/>
    <w:rsid w:val="0038037B"/>
    <w:rsid w:val="003812B1"/>
    <w:rsid w:val="003818A2"/>
    <w:rsid w:val="00382753"/>
    <w:rsid w:val="0038325D"/>
    <w:rsid w:val="00383E2B"/>
    <w:rsid w:val="003842BD"/>
    <w:rsid w:val="00385BC4"/>
    <w:rsid w:val="00386B8C"/>
    <w:rsid w:val="00386DD6"/>
    <w:rsid w:val="00387A5A"/>
    <w:rsid w:val="003902A7"/>
    <w:rsid w:val="00390E52"/>
    <w:rsid w:val="00391381"/>
    <w:rsid w:val="00391B85"/>
    <w:rsid w:val="00392BC4"/>
    <w:rsid w:val="003930A0"/>
    <w:rsid w:val="00394437"/>
    <w:rsid w:val="00395F72"/>
    <w:rsid w:val="00396C64"/>
    <w:rsid w:val="003A0373"/>
    <w:rsid w:val="003A03F4"/>
    <w:rsid w:val="003A0696"/>
    <w:rsid w:val="003A111C"/>
    <w:rsid w:val="003A2115"/>
    <w:rsid w:val="003A2B6D"/>
    <w:rsid w:val="003A3248"/>
    <w:rsid w:val="003A37AB"/>
    <w:rsid w:val="003A3917"/>
    <w:rsid w:val="003A3B3C"/>
    <w:rsid w:val="003A4225"/>
    <w:rsid w:val="003A5404"/>
    <w:rsid w:val="003A57A8"/>
    <w:rsid w:val="003A7284"/>
    <w:rsid w:val="003B1609"/>
    <w:rsid w:val="003B2340"/>
    <w:rsid w:val="003B3CEF"/>
    <w:rsid w:val="003B4062"/>
    <w:rsid w:val="003B535B"/>
    <w:rsid w:val="003B5594"/>
    <w:rsid w:val="003B7BE4"/>
    <w:rsid w:val="003C033A"/>
    <w:rsid w:val="003C0A88"/>
    <w:rsid w:val="003C0D15"/>
    <w:rsid w:val="003C6930"/>
    <w:rsid w:val="003C776F"/>
    <w:rsid w:val="003D0FBC"/>
    <w:rsid w:val="003D13F1"/>
    <w:rsid w:val="003D28A2"/>
    <w:rsid w:val="003D3D41"/>
    <w:rsid w:val="003D4118"/>
    <w:rsid w:val="003D4396"/>
    <w:rsid w:val="003D495B"/>
    <w:rsid w:val="003D4D00"/>
    <w:rsid w:val="003D5B28"/>
    <w:rsid w:val="003D7297"/>
    <w:rsid w:val="003E002C"/>
    <w:rsid w:val="003E0B09"/>
    <w:rsid w:val="003E0DD1"/>
    <w:rsid w:val="003E1B72"/>
    <w:rsid w:val="003E1CD9"/>
    <w:rsid w:val="003E1F25"/>
    <w:rsid w:val="003E2443"/>
    <w:rsid w:val="003E4805"/>
    <w:rsid w:val="003E4F2E"/>
    <w:rsid w:val="003E7EAC"/>
    <w:rsid w:val="003F3D2D"/>
    <w:rsid w:val="003F3E1A"/>
    <w:rsid w:val="003F4A32"/>
    <w:rsid w:val="003F5A6B"/>
    <w:rsid w:val="003F661D"/>
    <w:rsid w:val="003F6F41"/>
    <w:rsid w:val="00400A46"/>
    <w:rsid w:val="00400B49"/>
    <w:rsid w:val="00400CA6"/>
    <w:rsid w:val="004014EA"/>
    <w:rsid w:val="00401672"/>
    <w:rsid w:val="0040170E"/>
    <w:rsid w:val="00401FB8"/>
    <w:rsid w:val="00402CC8"/>
    <w:rsid w:val="0040328B"/>
    <w:rsid w:val="00406C12"/>
    <w:rsid w:val="00410B38"/>
    <w:rsid w:val="00410FDE"/>
    <w:rsid w:val="00410FFF"/>
    <w:rsid w:val="004116E6"/>
    <w:rsid w:val="0041280E"/>
    <w:rsid w:val="004130A7"/>
    <w:rsid w:val="00414205"/>
    <w:rsid w:val="0041522F"/>
    <w:rsid w:val="00416629"/>
    <w:rsid w:val="00422DC5"/>
    <w:rsid w:val="00422F3A"/>
    <w:rsid w:val="00423779"/>
    <w:rsid w:val="004246EB"/>
    <w:rsid w:val="00424CED"/>
    <w:rsid w:val="0042554F"/>
    <w:rsid w:val="00425A18"/>
    <w:rsid w:val="00425C0D"/>
    <w:rsid w:val="00425CE3"/>
    <w:rsid w:val="00432ADC"/>
    <w:rsid w:val="0043363E"/>
    <w:rsid w:val="004338B1"/>
    <w:rsid w:val="00433DA1"/>
    <w:rsid w:val="00433F7F"/>
    <w:rsid w:val="00434687"/>
    <w:rsid w:val="004348AB"/>
    <w:rsid w:val="00435B5E"/>
    <w:rsid w:val="00436245"/>
    <w:rsid w:val="00436BA3"/>
    <w:rsid w:val="00436C0D"/>
    <w:rsid w:val="00436FF8"/>
    <w:rsid w:val="00437B93"/>
    <w:rsid w:val="00437F5F"/>
    <w:rsid w:val="004403A5"/>
    <w:rsid w:val="00440F17"/>
    <w:rsid w:val="004416DF"/>
    <w:rsid w:val="00442055"/>
    <w:rsid w:val="004424DB"/>
    <w:rsid w:val="00444C1E"/>
    <w:rsid w:val="00445110"/>
    <w:rsid w:val="00445F4F"/>
    <w:rsid w:val="00450755"/>
    <w:rsid w:val="00451D17"/>
    <w:rsid w:val="00454139"/>
    <w:rsid w:val="0045432A"/>
    <w:rsid w:val="004550EA"/>
    <w:rsid w:val="00455124"/>
    <w:rsid w:val="004552A8"/>
    <w:rsid w:val="004563DE"/>
    <w:rsid w:val="004565B5"/>
    <w:rsid w:val="004573F3"/>
    <w:rsid w:val="0045767A"/>
    <w:rsid w:val="00460549"/>
    <w:rsid w:val="00460CF3"/>
    <w:rsid w:val="00461845"/>
    <w:rsid w:val="0046211F"/>
    <w:rsid w:val="004624C4"/>
    <w:rsid w:val="00462B82"/>
    <w:rsid w:val="004633C8"/>
    <w:rsid w:val="00464538"/>
    <w:rsid w:val="00465467"/>
    <w:rsid w:val="004673F0"/>
    <w:rsid w:val="004707B1"/>
    <w:rsid w:val="00471652"/>
    <w:rsid w:val="00472887"/>
    <w:rsid w:val="00472FBD"/>
    <w:rsid w:val="004736A5"/>
    <w:rsid w:val="0047697C"/>
    <w:rsid w:val="00476B53"/>
    <w:rsid w:val="004772F2"/>
    <w:rsid w:val="00477AA5"/>
    <w:rsid w:val="00477DC6"/>
    <w:rsid w:val="00482AEC"/>
    <w:rsid w:val="00482DC2"/>
    <w:rsid w:val="0048413D"/>
    <w:rsid w:val="004855F2"/>
    <w:rsid w:val="0048588A"/>
    <w:rsid w:val="004858FF"/>
    <w:rsid w:val="00486FE4"/>
    <w:rsid w:val="00487BB1"/>
    <w:rsid w:val="00490919"/>
    <w:rsid w:val="00492DCF"/>
    <w:rsid w:val="004950C9"/>
    <w:rsid w:val="00496BDD"/>
    <w:rsid w:val="004A0A2B"/>
    <w:rsid w:val="004A25DD"/>
    <w:rsid w:val="004A2BD8"/>
    <w:rsid w:val="004A3D2D"/>
    <w:rsid w:val="004A4121"/>
    <w:rsid w:val="004A42DC"/>
    <w:rsid w:val="004A54DB"/>
    <w:rsid w:val="004A5F49"/>
    <w:rsid w:val="004B0AE4"/>
    <w:rsid w:val="004B0D73"/>
    <w:rsid w:val="004B13F6"/>
    <w:rsid w:val="004B1D40"/>
    <w:rsid w:val="004B30A2"/>
    <w:rsid w:val="004B3FC9"/>
    <w:rsid w:val="004B75C5"/>
    <w:rsid w:val="004C02E1"/>
    <w:rsid w:val="004C3249"/>
    <w:rsid w:val="004C344E"/>
    <w:rsid w:val="004C44D6"/>
    <w:rsid w:val="004C44DD"/>
    <w:rsid w:val="004C4875"/>
    <w:rsid w:val="004C51E2"/>
    <w:rsid w:val="004C7312"/>
    <w:rsid w:val="004C7D88"/>
    <w:rsid w:val="004D4039"/>
    <w:rsid w:val="004D42E5"/>
    <w:rsid w:val="004D7428"/>
    <w:rsid w:val="004E25D5"/>
    <w:rsid w:val="004E36C6"/>
    <w:rsid w:val="004E73A9"/>
    <w:rsid w:val="004F078C"/>
    <w:rsid w:val="004F1717"/>
    <w:rsid w:val="004F1C9F"/>
    <w:rsid w:val="004F1F47"/>
    <w:rsid w:val="004F2778"/>
    <w:rsid w:val="004F2798"/>
    <w:rsid w:val="004F34E9"/>
    <w:rsid w:val="004F501E"/>
    <w:rsid w:val="004F6A85"/>
    <w:rsid w:val="004F6D4E"/>
    <w:rsid w:val="004F7439"/>
    <w:rsid w:val="00500701"/>
    <w:rsid w:val="00501EFF"/>
    <w:rsid w:val="005024FE"/>
    <w:rsid w:val="00505A2D"/>
    <w:rsid w:val="00506F99"/>
    <w:rsid w:val="00507FEB"/>
    <w:rsid w:val="00517413"/>
    <w:rsid w:val="005208EE"/>
    <w:rsid w:val="00520F98"/>
    <w:rsid w:val="005212FE"/>
    <w:rsid w:val="005220DF"/>
    <w:rsid w:val="005245C0"/>
    <w:rsid w:val="00525269"/>
    <w:rsid w:val="0052660E"/>
    <w:rsid w:val="0053056D"/>
    <w:rsid w:val="005305AC"/>
    <w:rsid w:val="0053079B"/>
    <w:rsid w:val="00530BA9"/>
    <w:rsid w:val="00531445"/>
    <w:rsid w:val="0053203A"/>
    <w:rsid w:val="005324CF"/>
    <w:rsid w:val="005340FE"/>
    <w:rsid w:val="00535210"/>
    <w:rsid w:val="0053584F"/>
    <w:rsid w:val="00543652"/>
    <w:rsid w:val="00544788"/>
    <w:rsid w:val="00544B62"/>
    <w:rsid w:val="0054520A"/>
    <w:rsid w:val="005459CA"/>
    <w:rsid w:val="005468EB"/>
    <w:rsid w:val="005470D5"/>
    <w:rsid w:val="005474AD"/>
    <w:rsid w:val="00547B0D"/>
    <w:rsid w:val="005503D9"/>
    <w:rsid w:val="00554ADC"/>
    <w:rsid w:val="00554B33"/>
    <w:rsid w:val="00555771"/>
    <w:rsid w:val="00556DCC"/>
    <w:rsid w:val="00557E50"/>
    <w:rsid w:val="0056140B"/>
    <w:rsid w:val="00561824"/>
    <w:rsid w:val="00563226"/>
    <w:rsid w:val="00563EF3"/>
    <w:rsid w:val="005641D6"/>
    <w:rsid w:val="00564B95"/>
    <w:rsid w:val="00566CED"/>
    <w:rsid w:val="005671E2"/>
    <w:rsid w:val="00570B83"/>
    <w:rsid w:val="005724C5"/>
    <w:rsid w:val="00572E38"/>
    <w:rsid w:val="0057433D"/>
    <w:rsid w:val="00574985"/>
    <w:rsid w:val="00574B95"/>
    <w:rsid w:val="0057581E"/>
    <w:rsid w:val="005759D3"/>
    <w:rsid w:val="0057635A"/>
    <w:rsid w:val="005770DC"/>
    <w:rsid w:val="005775C6"/>
    <w:rsid w:val="00580593"/>
    <w:rsid w:val="00581830"/>
    <w:rsid w:val="005818E7"/>
    <w:rsid w:val="00582468"/>
    <w:rsid w:val="0058249D"/>
    <w:rsid w:val="00583C2D"/>
    <w:rsid w:val="00583F6D"/>
    <w:rsid w:val="00586442"/>
    <w:rsid w:val="005876AD"/>
    <w:rsid w:val="0059195C"/>
    <w:rsid w:val="00591CCE"/>
    <w:rsid w:val="0059439B"/>
    <w:rsid w:val="005943E3"/>
    <w:rsid w:val="0059473F"/>
    <w:rsid w:val="0059558E"/>
    <w:rsid w:val="00596986"/>
    <w:rsid w:val="005979F1"/>
    <w:rsid w:val="00597A69"/>
    <w:rsid w:val="00597D0E"/>
    <w:rsid w:val="00597D1C"/>
    <w:rsid w:val="00597FF4"/>
    <w:rsid w:val="005A13E7"/>
    <w:rsid w:val="005A30D4"/>
    <w:rsid w:val="005A40C9"/>
    <w:rsid w:val="005A4448"/>
    <w:rsid w:val="005A48A4"/>
    <w:rsid w:val="005A4BFF"/>
    <w:rsid w:val="005B652D"/>
    <w:rsid w:val="005B68EB"/>
    <w:rsid w:val="005C1072"/>
    <w:rsid w:val="005C1B58"/>
    <w:rsid w:val="005C23DD"/>
    <w:rsid w:val="005C31EF"/>
    <w:rsid w:val="005C4F95"/>
    <w:rsid w:val="005C59E6"/>
    <w:rsid w:val="005C68D1"/>
    <w:rsid w:val="005C7493"/>
    <w:rsid w:val="005D012A"/>
    <w:rsid w:val="005D0740"/>
    <w:rsid w:val="005D1924"/>
    <w:rsid w:val="005D5E5C"/>
    <w:rsid w:val="005D64EC"/>
    <w:rsid w:val="005D7615"/>
    <w:rsid w:val="005D7F8C"/>
    <w:rsid w:val="005E2179"/>
    <w:rsid w:val="005E219B"/>
    <w:rsid w:val="005E23EE"/>
    <w:rsid w:val="005E38E3"/>
    <w:rsid w:val="005E4C6D"/>
    <w:rsid w:val="005E5DC9"/>
    <w:rsid w:val="005E61EA"/>
    <w:rsid w:val="005E6B5B"/>
    <w:rsid w:val="005F0014"/>
    <w:rsid w:val="005F088F"/>
    <w:rsid w:val="005F0F42"/>
    <w:rsid w:val="005F1B32"/>
    <w:rsid w:val="005F2F8B"/>
    <w:rsid w:val="005F3289"/>
    <w:rsid w:val="005F32B4"/>
    <w:rsid w:val="005F45B9"/>
    <w:rsid w:val="005F55C3"/>
    <w:rsid w:val="005F5B56"/>
    <w:rsid w:val="005F66C7"/>
    <w:rsid w:val="005F7657"/>
    <w:rsid w:val="005F76E4"/>
    <w:rsid w:val="005F7F6B"/>
    <w:rsid w:val="0060300D"/>
    <w:rsid w:val="00604E23"/>
    <w:rsid w:val="00605853"/>
    <w:rsid w:val="00607599"/>
    <w:rsid w:val="00607677"/>
    <w:rsid w:val="0061036C"/>
    <w:rsid w:val="00611CCD"/>
    <w:rsid w:val="00612261"/>
    <w:rsid w:val="00615C94"/>
    <w:rsid w:val="00616DDE"/>
    <w:rsid w:val="006211C8"/>
    <w:rsid w:val="006222E5"/>
    <w:rsid w:val="00623123"/>
    <w:rsid w:val="0062450C"/>
    <w:rsid w:val="00625D47"/>
    <w:rsid w:val="006301AF"/>
    <w:rsid w:val="0063071B"/>
    <w:rsid w:val="00630DA2"/>
    <w:rsid w:val="006316F2"/>
    <w:rsid w:val="006317C1"/>
    <w:rsid w:val="006324FF"/>
    <w:rsid w:val="00632E43"/>
    <w:rsid w:val="00633CAA"/>
    <w:rsid w:val="00634EA3"/>
    <w:rsid w:val="00634EA8"/>
    <w:rsid w:val="0063550D"/>
    <w:rsid w:val="006356EA"/>
    <w:rsid w:val="0064090C"/>
    <w:rsid w:val="0064145F"/>
    <w:rsid w:val="0064203E"/>
    <w:rsid w:val="00642984"/>
    <w:rsid w:val="006430D8"/>
    <w:rsid w:val="00643BF6"/>
    <w:rsid w:val="00644D70"/>
    <w:rsid w:val="006472FA"/>
    <w:rsid w:val="00650BD0"/>
    <w:rsid w:val="006520AB"/>
    <w:rsid w:val="00652951"/>
    <w:rsid w:val="00652CA8"/>
    <w:rsid w:val="00654BBC"/>
    <w:rsid w:val="00655409"/>
    <w:rsid w:val="006558C9"/>
    <w:rsid w:val="00656097"/>
    <w:rsid w:val="00657045"/>
    <w:rsid w:val="0065764B"/>
    <w:rsid w:val="00663794"/>
    <w:rsid w:val="00663B61"/>
    <w:rsid w:val="00664753"/>
    <w:rsid w:val="00665CB2"/>
    <w:rsid w:val="006665CA"/>
    <w:rsid w:val="0066674D"/>
    <w:rsid w:val="00666F54"/>
    <w:rsid w:val="006701BF"/>
    <w:rsid w:val="0067079C"/>
    <w:rsid w:val="0067082F"/>
    <w:rsid w:val="006710B4"/>
    <w:rsid w:val="0067181E"/>
    <w:rsid w:val="0067228C"/>
    <w:rsid w:val="00674010"/>
    <w:rsid w:val="00674823"/>
    <w:rsid w:val="0067606F"/>
    <w:rsid w:val="0067664D"/>
    <w:rsid w:val="00677B42"/>
    <w:rsid w:val="00683674"/>
    <w:rsid w:val="006838DA"/>
    <w:rsid w:val="00684093"/>
    <w:rsid w:val="00684517"/>
    <w:rsid w:val="00685FF6"/>
    <w:rsid w:val="006918A4"/>
    <w:rsid w:val="00691C78"/>
    <w:rsid w:val="006933C0"/>
    <w:rsid w:val="00694277"/>
    <w:rsid w:val="00694799"/>
    <w:rsid w:val="00694B9A"/>
    <w:rsid w:val="00695855"/>
    <w:rsid w:val="006A193E"/>
    <w:rsid w:val="006A1F64"/>
    <w:rsid w:val="006A4133"/>
    <w:rsid w:val="006A42CF"/>
    <w:rsid w:val="006A4AA7"/>
    <w:rsid w:val="006A5913"/>
    <w:rsid w:val="006A717F"/>
    <w:rsid w:val="006A787C"/>
    <w:rsid w:val="006A7D90"/>
    <w:rsid w:val="006B03D3"/>
    <w:rsid w:val="006B0E42"/>
    <w:rsid w:val="006B59CA"/>
    <w:rsid w:val="006B5F6B"/>
    <w:rsid w:val="006B634B"/>
    <w:rsid w:val="006B7208"/>
    <w:rsid w:val="006B7629"/>
    <w:rsid w:val="006B7854"/>
    <w:rsid w:val="006C03B6"/>
    <w:rsid w:val="006C18A4"/>
    <w:rsid w:val="006C49A1"/>
    <w:rsid w:val="006C5473"/>
    <w:rsid w:val="006C5826"/>
    <w:rsid w:val="006C6C7D"/>
    <w:rsid w:val="006D0100"/>
    <w:rsid w:val="006D0E8A"/>
    <w:rsid w:val="006D23CE"/>
    <w:rsid w:val="006D2C7D"/>
    <w:rsid w:val="006D51D7"/>
    <w:rsid w:val="006D549C"/>
    <w:rsid w:val="006D6DA0"/>
    <w:rsid w:val="006D7425"/>
    <w:rsid w:val="006E0253"/>
    <w:rsid w:val="006E17FB"/>
    <w:rsid w:val="006E4577"/>
    <w:rsid w:val="006E4A39"/>
    <w:rsid w:val="006E531E"/>
    <w:rsid w:val="006E72EC"/>
    <w:rsid w:val="006E74C4"/>
    <w:rsid w:val="006E756A"/>
    <w:rsid w:val="006E7A41"/>
    <w:rsid w:val="006E7E83"/>
    <w:rsid w:val="006F12F9"/>
    <w:rsid w:val="006F18BE"/>
    <w:rsid w:val="006F2A62"/>
    <w:rsid w:val="006F5F5B"/>
    <w:rsid w:val="006F636C"/>
    <w:rsid w:val="007001BC"/>
    <w:rsid w:val="00702180"/>
    <w:rsid w:val="00702794"/>
    <w:rsid w:val="00702E36"/>
    <w:rsid w:val="00703A63"/>
    <w:rsid w:val="007041B0"/>
    <w:rsid w:val="00704A77"/>
    <w:rsid w:val="00704CBF"/>
    <w:rsid w:val="00705A6B"/>
    <w:rsid w:val="00707F43"/>
    <w:rsid w:val="00711ECC"/>
    <w:rsid w:val="00712D0C"/>
    <w:rsid w:val="00712EA0"/>
    <w:rsid w:val="00714EB2"/>
    <w:rsid w:val="0071710D"/>
    <w:rsid w:val="007200B4"/>
    <w:rsid w:val="00721AA4"/>
    <w:rsid w:val="00721BDC"/>
    <w:rsid w:val="0072273D"/>
    <w:rsid w:val="007227ED"/>
    <w:rsid w:val="007234C4"/>
    <w:rsid w:val="00724B54"/>
    <w:rsid w:val="00724FD5"/>
    <w:rsid w:val="007254CD"/>
    <w:rsid w:val="00726304"/>
    <w:rsid w:val="00726930"/>
    <w:rsid w:val="00726ACE"/>
    <w:rsid w:val="00726E54"/>
    <w:rsid w:val="00730141"/>
    <w:rsid w:val="00730B25"/>
    <w:rsid w:val="00730ED1"/>
    <w:rsid w:val="007318FA"/>
    <w:rsid w:val="00731E4B"/>
    <w:rsid w:val="00732529"/>
    <w:rsid w:val="00732591"/>
    <w:rsid w:val="00732C65"/>
    <w:rsid w:val="00733792"/>
    <w:rsid w:val="00734340"/>
    <w:rsid w:val="00734B52"/>
    <w:rsid w:val="00735B62"/>
    <w:rsid w:val="0073683C"/>
    <w:rsid w:val="007369AC"/>
    <w:rsid w:val="007373BE"/>
    <w:rsid w:val="00737D43"/>
    <w:rsid w:val="00737FC0"/>
    <w:rsid w:val="00737FFD"/>
    <w:rsid w:val="007400A8"/>
    <w:rsid w:val="007400B6"/>
    <w:rsid w:val="007432A0"/>
    <w:rsid w:val="00743805"/>
    <w:rsid w:val="00743C67"/>
    <w:rsid w:val="00743EED"/>
    <w:rsid w:val="007443D2"/>
    <w:rsid w:val="00744D94"/>
    <w:rsid w:val="00744F3C"/>
    <w:rsid w:val="007453D8"/>
    <w:rsid w:val="007466A3"/>
    <w:rsid w:val="007476AB"/>
    <w:rsid w:val="00750418"/>
    <w:rsid w:val="007511FD"/>
    <w:rsid w:val="007520ED"/>
    <w:rsid w:val="0075279F"/>
    <w:rsid w:val="00755943"/>
    <w:rsid w:val="007576B5"/>
    <w:rsid w:val="00757CCA"/>
    <w:rsid w:val="007603F2"/>
    <w:rsid w:val="00760920"/>
    <w:rsid w:val="00760B22"/>
    <w:rsid w:val="00762EC3"/>
    <w:rsid w:val="007639E9"/>
    <w:rsid w:val="00765397"/>
    <w:rsid w:val="00765A4E"/>
    <w:rsid w:val="00765F0E"/>
    <w:rsid w:val="007677E0"/>
    <w:rsid w:val="00770E0F"/>
    <w:rsid w:val="007716A0"/>
    <w:rsid w:val="00771DCE"/>
    <w:rsid w:val="0077260A"/>
    <w:rsid w:val="0077323A"/>
    <w:rsid w:val="0077481E"/>
    <w:rsid w:val="00777848"/>
    <w:rsid w:val="00777E8D"/>
    <w:rsid w:val="0078116A"/>
    <w:rsid w:val="007826FB"/>
    <w:rsid w:val="00783373"/>
    <w:rsid w:val="00784110"/>
    <w:rsid w:val="007844B6"/>
    <w:rsid w:val="0078526A"/>
    <w:rsid w:val="00785396"/>
    <w:rsid w:val="00790972"/>
    <w:rsid w:val="00790EF9"/>
    <w:rsid w:val="007939DB"/>
    <w:rsid w:val="00794CBA"/>
    <w:rsid w:val="00795827"/>
    <w:rsid w:val="00796E24"/>
    <w:rsid w:val="0079707D"/>
    <w:rsid w:val="007A02DB"/>
    <w:rsid w:val="007A2609"/>
    <w:rsid w:val="007A2C74"/>
    <w:rsid w:val="007A342C"/>
    <w:rsid w:val="007A497A"/>
    <w:rsid w:val="007A5748"/>
    <w:rsid w:val="007A7630"/>
    <w:rsid w:val="007B00A7"/>
    <w:rsid w:val="007B17D7"/>
    <w:rsid w:val="007B277D"/>
    <w:rsid w:val="007B29EE"/>
    <w:rsid w:val="007B300B"/>
    <w:rsid w:val="007B32B6"/>
    <w:rsid w:val="007B3A40"/>
    <w:rsid w:val="007B46D3"/>
    <w:rsid w:val="007B4795"/>
    <w:rsid w:val="007B51D4"/>
    <w:rsid w:val="007B7105"/>
    <w:rsid w:val="007B761B"/>
    <w:rsid w:val="007C0FE0"/>
    <w:rsid w:val="007C11AE"/>
    <w:rsid w:val="007C395A"/>
    <w:rsid w:val="007C450E"/>
    <w:rsid w:val="007C6C0F"/>
    <w:rsid w:val="007D1AC2"/>
    <w:rsid w:val="007D1EDF"/>
    <w:rsid w:val="007D4ABD"/>
    <w:rsid w:val="007D5831"/>
    <w:rsid w:val="007D5FB3"/>
    <w:rsid w:val="007D6E57"/>
    <w:rsid w:val="007D753D"/>
    <w:rsid w:val="007E4BCA"/>
    <w:rsid w:val="007E68A4"/>
    <w:rsid w:val="007E73F7"/>
    <w:rsid w:val="007F47C2"/>
    <w:rsid w:val="007F55B8"/>
    <w:rsid w:val="007F74DA"/>
    <w:rsid w:val="00800E88"/>
    <w:rsid w:val="00801918"/>
    <w:rsid w:val="00801DD4"/>
    <w:rsid w:val="00801E33"/>
    <w:rsid w:val="00801F2E"/>
    <w:rsid w:val="00804AE9"/>
    <w:rsid w:val="00805C47"/>
    <w:rsid w:val="00806CCA"/>
    <w:rsid w:val="008100B2"/>
    <w:rsid w:val="00810ADF"/>
    <w:rsid w:val="0081272C"/>
    <w:rsid w:val="00813138"/>
    <w:rsid w:val="0081484B"/>
    <w:rsid w:val="008148C2"/>
    <w:rsid w:val="0081514A"/>
    <w:rsid w:val="0081523D"/>
    <w:rsid w:val="00815BB5"/>
    <w:rsid w:val="00817B3B"/>
    <w:rsid w:val="008205C6"/>
    <w:rsid w:val="0082194E"/>
    <w:rsid w:val="0082251F"/>
    <w:rsid w:val="00822E40"/>
    <w:rsid w:val="0082363B"/>
    <w:rsid w:val="00823D05"/>
    <w:rsid w:val="0082612C"/>
    <w:rsid w:val="00826145"/>
    <w:rsid w:val="00826C7F"/>
    <w:rsid w:val="008325C9"/>
    <w:rsid w:val="00832852"/>
    <w:rsid w:val="00832D5B"/>
    <w:rsid w:val="00833C41"/>
    <w:rsid w:val="00834B49"/>
    <w:rsid w:val="0083591B"/>
    <w:rsid w:val="00835943"/>
    <w:rsid w:val="00836CC4"/>
    <w:rsid w:val="00837971"/>
    <w:rsid w:val="00842979"/>
    <w:rsid w:val="00843F8A"/>
    <w:rsid w:val="00850CFF"/>
    <w:rsid w:val="00853B8B"/>
    <w:rsid w:val="00855A4F"/>
    <w:rsid w:val="0085613A"/>
    <w:rsid w:val="00856324"/>
    <w:rsid w:val="0086035A"/>
    <w:rsid w:val="0086268C"/>
    <w:rsid w:val="00862DC8"/>
    <w:rsid w:val="00862E42"/>
    <w:rsid w:val="00864D5B"/>
    <w:rsid w:val="008650BA"/>
    <w:rsid w:val="00865946"/>
    <w:rsid w:val="0086646B"/>
    <w:rsid w:val="00867ACF"/>
    <w:rsid w:val="00871135"/>
    <w:rsid w:val="008723D3"/>
    <w:rsid w:val="008734DA"/>
    <w:rsid w:val="00874560"/>
    <w:rsid w:val="0087465B"/>
    <w:rsid w:val="008757E9"/>
    <w:rsid w:val="0088046C"/>
    <w:rsid w:val="00880A80"/>
    <w:rsid w:val="00882051"/>
    <w:rsid w:val="0088396C"/>
    <w:rsid w:val="00884347"/>
    <w:rsid w:val="00884718"/>
    <w:rsid w:val="00885D5F"/>
    <w:rsid w:val="0088620C"/>
    <w:rsid w:val="008874D3"/>
    <w:rsid w:val="00890705"/>
    <w:rsid w:val="00890E6D"/>
    <w:rsid w:val="00892373"/>
    <w:rsid w:val="008938D6"/>
    <w:rsid w:val="008958F6"/>
    <w:rsid w:val="008966B9"/>
    <w:rsid w:val="008A0D51"/>
    <w:rsid w:val="008A137E"/>
    <w:rsid w:val="008A19B1"/>
    <w:rsid w:val="008A2019"/>
    <w:rsid w:val="008A437E"/>
    <w:rsid w:val="008A4D51"/>
    <w:rsid w:val="008A4F1F"/>
    <w:rsid w:val="008A5854"/>
    <w:rsid w:val="008A5940"/>
    <w:rsid w:val="008A710A"/>
    <w:rsid w:val="008A7538"/>
    <w:rsid w:val="008B2AD8"/>
    <w:rsid w:val="008B2BBF"/>
    <w:rsid w:val="008B340D"/>
    <w:rsid w:val="008B43BA"/>
    <w:rsid w:val="008B6D4E"/>
    <w:rsid w:val="008B780C"/>
    <w:rsid w:val="008B7955"/>
    <w:rsid w:val="008C18F6"/>
    <w:rsid w:val="008C1FE2"/>
    <w:rsid w:val="008C5BF5"/>
    <w:rsid w:val="008C6D9B"/>
    <w:rsid w:val="008D0382"/>
    <w:rsid w:val="008D065F"/>
    <w:rsid w:val="008D0E6E"/>
    <w:rsid w:val="008D2205"/>
    <w:rsid w:val="008D362E"/>
    <w:rsid w:val="008D3F7A"/>
    <w:rsid w:val="008D427C"/>
    <w:rsid w:val="008D5964"/>
    <w:rsid w:val="008D5AD4"/>
    <w:rsid w:val="008D5CA2"/>
    <w:rsid w:val="008D7FD7"/>
    <w:rsid w:val="008E1382"/>
    <w:rsid w:val="008E1C06"/>
    <w:rsid w:val="008E2D02"/>
    <w:rsid w:val="008E3F56"/>
    <w:rsid w:val="008E423F"/>
    <w:rsid w:val="008E4A0B"/>
    <w:rsid w:val="008E4DF6"/>
    <w:rsid w:val="008E630C"/>
    <w:rsid w:val="008F0524"/>
    <w:rsid w:val="008F05AF"/>
    <w:rsid w:val="008F08F5"/>
    <w:rsid w:val="008F14C4"/>
    <w:rsid w:val="008F1B9B"/>
    <w:rsid w:val="008F295B"/>
    <w:rsid w:val="008F35F6"/>
    <w:rsid w:val="008F484C"/>
    <w:rsid w:val="008F4930"/>
    <w:rsid w:val="008F5346"/>
    <w:rsid w:val="008F5C44"/>
    <w:rsid w:val="0090082E"/>
    <w:rsid w:val="009008CC"/>
    <w:rsid w:val="00900BD9"/>
    <w:rsid w:val="0090250E"/>
    <w:rsid w:val="00902A9C"/>
    <w:rsid w:val="0090316A"/>
    <w:rsid w:val="00904481"/>
    <w:rsid w:val="009045C8"/>
    <w:rsid w:val="0090493E"/>
    <w:rsid w:val="00907202"/>
    <w:rsid w:val="009112F9"/>
    <w:rsid w:val="00911FE7"/>
    <w:rsid w:val="00912995"/>
    <w:rsid w:val="009160FF"/>
    <w:rsid w:val="00916AAF"/>
    <w:rsid w:val="00916B4C"/>
    <w:rsid w:val="00917B2F"/>
    <w:rsid w:val="00920BDA"/>
    <w:rsid w:val="00920C68"/>
    <w:rsid w:val="00920EA4"/>
    <w:rsid w:val="00921C5D"/>
    <w:rsid w:val="00924FA5"/>
    <w:rsid w:val="00925710"/>
    <w:rsid w:val="00926785"/>
    <w:rsid w:val="00927895"/>
    <w:rsid w:val="009304E5"/>
    <w:rsid w:val="00930771"/>
    <w:rsid w:val="009308CE"/>
    <w:rsid w:val="00930959"/>
    <w:rsid w:val="00930969"/>
    <w:rsid w:val="00930FE7"/>
    <w:rsid w:val="0093138D"/>
    <w:rsid w:val="009314D0"/>
    <w:rsid w:val="00931FF0"/>
    <w:rsid w:val="0093264E"/>
    <w:rsid w:val="00933116"/>
    <w:rsid w:val="009367BF"/>
    <w:rsid w:val="00936F58"/>
    <w:rsid w:val="00940061"/>
    <w:rsid w:val="00940688"/>
    <w:rsid w:val="009415A0"/>
    <w:rsid w:val="009417DF"/>
    <w:rsid w:val="00942359"/>
    <w:rsid w:val="0094238C"/>
    <w:rsid w:val="009426F7"/>
    <w:rsid w:val="0094353D"/>
    <w:rsid w:val="00943EB2"/>
    <w:rsid w:val="00945367"/>
    <w:rsid w:val="009453E2"/>
    <w:rsid w:val="009464D0"/>
    <w:rsid w:val="00946B95"/>
    <w:rsid w:val="00947647"/>
    <w:rsid w:val="00947B31"/>
    <w:rsid w:val="009511A4"/>
    <w:rsid w:val="00951D74"/>
    <w:rsid w:val="00951E75"/>
    <w:rsid w:val="00952696"/>
    <w:rsid w:val="0095628E"/>
    <w:rsid w:val="00960A64"/>
    <w:rsid w:val="00960EDE"/>
    <w:rsid w:val="009614D7"/>
    <w:rsid w:val="00962A52"/>
    <w:rsid w:val="00962F31"/>
    <w:rsid w:val="0096394A"/>
    <w:rsid w:val="00964FE2"/>
    <w:rsid w:val="009658BE"/>
    <w:rsid w:val="00966399"/>
    <w:rsid w:val="0096716B"/>
    <w:rsid w:val="00967D64"/>
    <w:rsid w:val="00967E4D"/>
    <w:rsid w:val="00972C87"/>
    <w:rsid w:val="009754FF"/>
    <w:rsid w:val="00975F90"/>
    <w:rsid w:val="00981246"/>
    <w:rsid w:val="00983639"/>
    <w:rsid w:val="00983EC5"/>
    <w:rsid w:val="00985295"/>
    <w:rsid w:val="009907C3"/>
    <w:rsid w:val="009908E5"/>
    <w:rsid w:val="009909BF"/>
    <w:rsid w:val="00992689"/>
    <w:rsid w:val="00994B17"/>
    <w:rsid w:val="009A210D"/>
    <w:rsid w:val="009A2C2F"/>
    <w:rsid w:val="009A45FE"/>
    <w:rsid w:val="009A5527"/>
    <w:rsid w:val="009A78D6"/>
    <w:rsid w:val="009B26D2"/>
    <w:rsid w:val="009B504F"/>
    <w:rsid w:val="009B5D07"/>
    <w:rsid w:val="009B5F0C"/>
    <w:rsid w:val="009B6DCB"/>
    <w:rsid w:val="009B7F5A"/>
    <w:rsid w:val="009C0955"/>
    <w:rsid w:val="009C2F9C"/>
    <w:rsid w:val="009C2FF9"/>
    <w:rsid w:val="009C399F"/>
    <w:rsid w:val="009C39E2"/>
    <w:rsid w:val="009C557A"/>
    <w:rsid w:val="009C7452"/>
    <w:rsid w:val="009D0F56"/>
    <w:rsid w:val="009D148B"/>
    <w:rsid w:val="009D365C"/>
    <w:rsid w:val="009D4079"/>
    <w:rsid w:val="009D416C"/>
    <w:rsid w:val="009D44C3"/>
    <w:rsid w:val="009D62D1"/>
    <w:rsid w:val="009D7715"/>
    <w:rsid w:val="009E0990"/>
    <w:rsid w:val="009E1135"/>
    <w:rsid w:val="009E1E25"/>
    <w:rsid w:val="009E5FD2"/>
    <w:rsid w:val="009E6187"/>
    <w:rsid w:val="009E65D0"/>
    <w:rsid w:val="009E6E9E"/>
    <w:rsid w:val="009E75B9"/>
    <w:rsid w:val="009F163D"/>
    <w:rsid w:val="009F1727"/>
    <w:rsid w:val="009F2167"/>
    <w:rsid w:val="009F3E68"/>
    <w:rsid w:val="009F40BE"/>
    <w:rsid w:val="009F7EE4"/>
    <w:rsid w:val="00A01ACA"/>
    <w:rsid w:val="00A04636"/>
    <w:rsid w:val="00A04C24"/>
    <w:rsid w:val="00A05AE2"/>
    <w:rsid w:val="00A05D0B"/>
    <w:rsid w:val="00A05DDB"/>
    <w:rsid w:val="00A0630D"/>
    <w:rsid w:val="00A072F2"/>
    <w:rsid w:val="00A1113A"/>
    <w:rsid w:val="00A11221"/>
    <w:rsid w:val="00A14C56"/>
    <w:rsid w:val="00A15357"/>
    <w:rsid w:val="00A1606A"/>
    <w:rsid w:val="00A20042"/>
    <w:rsid w:val="00A2006D"/>
    <w:rsid w:val="00A20C12"/>
    <w:rsid w:val="00A21988"/>
    <w:rsid w:val="00A23456"/>
    <w:rsid w:val="00A24D59"/>
    <w:rsid w:val="00A25163"/>
    <w:rsid w:val="00A25263"/>
    <w:rsid w:val="00A25855"/>
    <w:rsid w:val="00A26450"/>
    <w:rsid w:val="00A26652"/>
    <w:rsid w:val="00A26980"/>
    <w:rsid w:val="00A272A1"/>
    <w:rsid w:val="00A27C30"/>
    <w:rsid w:val="00A3024F"/>
    <w:rsid w:val="00A306B9"/>
    <w:rsid w:val="00A3252D"/>
    <w:rsid w:val="00A339D4"/>
    <w:rsid w:val="00A36A23"/>
    <w:rsid w:val="00A37530"/>
    <w:rsid w:val="00A40E4B"/>
    <w:rsid w:val="00A40F21"/>
    <w:rsid w:val="00A418F5"/>
    <w:rsid w:val="00A41EB2"/>
    <w:rsid w:val="00A42B96"/>
    <w:rsid w:val="00A432AA"/>
    <w:rsid w:val="00A44427"/>
    <w:rsid w:val="00A45315"/>
    <w:rsid w:val="00A453C6"/>
    <w:rsid w:val="00A456B2"/>
    <w:rsid w:val="00A4611F"/>
    <w:rsid w:val="00A461ED"/>
    <w:rsid w:val="00A4648E"/>
    <w:rsid w:val="00A466C6"/>
    <w:rsid w:val="00A46B67"/>
    <w:rsid w:val="00A51B69"/>
    <w:rsid w:val="00A52260"/>
    <w:rsid w:val="00A53296"/>
    <w:rsid w:val="00A53EE6"/>
    <w:rsid w:val="00A624E6"/>
    <w:rsid w:val="00A62CA8"/>
    <w:rsid w:val="00A648A7"/>
    <w:rsid w:val="00A6526B"/>
    <w:rsid w:val="00A65495"/>
    <w:rsid w:val="00A65A94"/>
    <w:rsid w:val="00A70486"/>
    <w:rsid w:val="00A7081B"/>
    <w:rsid w:val="00A70928"/>
    <w:rsid w:val="00A7093D"/>
    <w:rsid w:val="00A70F29"/>
    <w:rsid w:val="00A70FFE"/>
    <w:rsid w:val="00A71B0B"/>
    <w:rsid w:val="00A72031"/>
    <w:rsid w:val="00A7209D"/>
    <w:rsid w:val="00A72235"/>
    <w:rsid w:val="00A725F7"/>
    <w:rsid w:val="00A7444A"/>
    <w:rsid w:val="00A76DDF"/>
    <w:rsid w:val="00A80BB2"/>
    <w:rsid w:val="00A81B6B"/>
    <w:rsid w:val="00A8277D"/>
    <w:rsid w:val="00A8313F"/>
    <w:rsid w:val="00A85F0A"/>
    <w:rsid w:val="00A865D0"/>
    <w:rsid w:val="00A8712A"/>
    <w:rsid w:val="00AA0CDF"/>
    <w:rsid w:val="00AA14DE"/>
    <w:rsid w:val="00AA1B36"/>
    <w:rsid w:val="00AA24A2"/>
    <w:rsid w:val="00AA53A8"/>
    <w:rsid w:val="00AA7B3D"/>
    <w:rsid w:val="00AB09E8"/>
    <w:rsid w:val="00AB1CBC"/>
    <w:rsid w:val="00AB28CE"/>
    <w:rsid w:val="00AB3253"/>
    <w:rsid w:val="00AB3CA4"/>
    <w:rsid w:val="00AB4787"/>
    <w:rsid w:val="00AB4EB4"/>
    <w:rsid w:val="00AC12D3"/>
    <w:rsid w:val="00AC1859"/>
    <w:rsid w:val="00AC1EED"/>
    <w:rsid w:val="00AC2B0A"/>
    <w:rsid w:val="00AC3D1B"/>
    <w:rsid w:val="00AC3DFD"/>
    <w:rsid w:val="00AC52B3"/>
    <w:rsid w:val="00AC5E0B"/>
    <w:rsid w:val="00AC5F85"/>
    <w:rsid w:val="00AC6E3E"/>
    <w:rsid w:val="00AC6FEE"/>
    <w:rsid w:val="00AC7A79"/>
    <w:rsid w:val="00AC7E3C"/>
    <w:rsid w:val="00AD047D"/>
    <w:rsid w:val="00AD284D"/>
    <w:rsid w:val="00AD2D22"/>
    <w:rsid w:val="00AD2ED6"/>
    <w:rsid w:val="00AD2F5B"/>
    <w:rsid w:val="00AD3A8D"/>
    <w:rsid w:val="00AD580C"/>
    <w:rsid w:val="00AD5DDF"/>
    <w:rsid w:val="00AD7265"/>
    <w:rsid w:val="00AD7311"/>
    <w:rsid w:val="00AD735C"/>
    <w:rsid w:val="00AD7EB4"/>
    <w:rsid w:val="00AE2B22"/>
    <w:rsid w:val="00AE2C43"/>
    <w:rsid w:val="00AE421D"/>
    <w:rsid w:val="00AE4725"/>
    <w:rsid w:val="00AE49FA"/>
    <w:rsid w:val="00AE4BBD"/>
    <w:rsid w:val="00AE5DC2"/>
    <w:rsid w:val="00AE5E99"/>
    <w:rsid w:val="00AE620D"/>
    <w:rsid w:val="00AE64DF"/>
    <w:rsid w:val="00AF37B9"/>
    <w:rsid w:val="00AF39FB"/>
    <w:rsid w:val="00AF3F0E"/>
    <w:rsid w:val="00AF4CAD"/>
    <w:rsid w:val="00AF578E"/>
    <w:rsid w:val="00AF598C"/>
    <w:rsid w:val="00AF64FB"/>
    <w:rsid w:val="00B00917"/>
    <w:rsid w:val="00B0189E"/>
    <w:rsid w:val="00B029C2"/>
    <w:rsid w:val="00B04E59"/>
    <w:rsid w:val="00B0555F"/>
    <w:rsid w:val="00B0669B"/>
    <w:rsid w:val="00B108FF"/>
    <w:rsid w:val="00B10E06"/>
    <w:rsid w:val="00B124B9"/>
    <w:rsid w:val="00B1365A"/>
    <w:rsid w:val="00B13C06"/>
    <w:rsid w:val="00B13F52"/>
    <w:rsid w:val="00B1455F"/>
    <w:rsid w:val="00B160DA"/>
    <w:rsid w:val="00B1785B"/>
    <w:rsid w:val="00B208F9"/>
    <w:rsid w:val="00B2198B"/>
    <w:rsid w:val="00B232CF"/>
    <w:rsid w:val="00B242AB"/>
    <w:rsid w:val="00B24C87"/>
    <w:rsid w:val="00B251A1"/>
    <w:rsid w:val="00B254DB"/>
    <w:rsid w:val="00B30807"/>
    <w:rsid w:val="00B30EF1"/>
    <w:rsid w:val="00B33C71"/>
    <w:rsid w:val="00B343EF"/>
    <w:rsid w:val="00B348DA"/>
    <w:rsid w:val="00B34E47"/>
    <w:rsid w:val="00B37088"/>
    <w:rsid w:val="00B37832"/>
    <w:rsid w:val="00B40544"/>
    <w:rsid w:val="00B40D3E"/>
    <w:rsid w:val="00B41369"/>
    <w:rsid w:val="00B41C3C"/>
    <w:rsid w:val="00B4217A"/>
    <w:rsid w:val="00B43817"/>
    <w:rsid w:val="00B45D92"/>
    <w:rsid w:val="00B47494"/>
    <w:rsid w:val="00B50781"/>
    <w:rsid w:val="00B527C1"/>
    <w:rsid w:val="00B54067"/>
    <w:rsid w:val="00B5450F"/>
    <w:rsid w:val="00B54511"/>
    <w:rsid w:val="00B55040"/>
    <w:rsid w:val="00B551E9"/>
    <w:rsid w:val="00B55912"/>
    <w:rsid w:val="00B56B3B"/>
    <w:rsid w:val="00B572A4"/>
    <w:rsid w:val="00B57C81"/>
    <w:rsid w:val="00B607BD"/>
    <w:rsid w:val="00B62513"/>
    <w:rsid w:val="00B6293C"/>
    <w:rsid w:val="00B62CB4"/>
    <w:rsid w:val="00B658B4"/>
    <w:rsid w:val="00B658F0"/>
    <w:rsid w:val="00B67BFC"/>
    <w:rsid w:val="00B72B3F"/>
    <w:rsid w:val="00B7370D"/>
    <w:rsid w:val="00B737A6"/>
    <w:rsid w:val="00B74026"/>
    <w:rsid w:val="00B7580B"/>
    <w:rsid w:val="00B760BE"/>
    <w:rsid w:val="00B76682"/>
    <w:rsid w:val="00B76A2C"/>
    <w:rsid w:val="00B76B7E"/>
    <w:rsid w:val="00B76D0D"/>
    <w:rsid w:val="00B77161"/>
    <w:rsid w:val="00B81A5F"/>
    <w:rsid w:val="00B81DF1"/>
    <w:rsid w:val="00B829AE"/>
    <w:rsid w:val="00B8376A"/>
    <w:rsid w:val="00B85897"/>
    <w:rsid w:val="00B870F4"/>
    <w:rsid w:val="00B9013B"/>
    <w:rsid w:val="00B937B8"/>
    <w:rsid w:val="00B94404"/>
    <w:rsid w:val="00B95B9B"/>
    <w:rsid w:val="00BA11F2"/>
    <w:rsid w:val="00BA1584"/>
    <w:rsid w:val="00BA4A1B"/>
    <w:rsid w:val="00BA5F7A"/>
    <w:rsid w:val="00BA6414"/>
    <w:rsid w:val="00BA6466"/>
    <w:rsid w:val="00BB04BF"/>
    <w:rsid w:val="00BB0F66"/>
    <w:rsid w:val="00BB155B"/>
    <w:rsid w:val="00BB1959"/>
    <w:rsid w:val="00BB20D9"/>
    <w:rsid w:val="00BB2152"/>
    <w:rsid w:val="00BB34CA"/>
    <w:rsid w:val="00BB3A18"/>
    <w:rsid w:val="00BB3B71"/>
    <w:rsid w:val="00BB471A"/>
    <w:rsid w:val="00BB5325"/>
    <w:rsid w:val="00BC0049"/>
    <w:rsid w:val="00BC0554"/>
    <w:rsid w:val="00BC0670"/>
    <w:rsid w:val="00BC0CC2"/>
    <w:rsid w:val="00BC0F17"/>
    <w:rsid w:val="00BC292D"/>
    <w:rsid w:val="00BC2E9B"/>
    <w:rsid w:val="00BC555E"/>
    <w:rsid w:val="00BC5CC8"/>
    <w:rsid w:val="00BD1B0C"/>
    <w:rsid w:val="00BD2607"/>
    <w:rsid w:val="00BD292D"/>
    <w:rsid w:val="00BD3279"/>
    <w:rsid w:val="00BD34D3"/>
    <w:rsid w:val="00BD3CB9"/>
    <w:rsid w:val="00BD4215"/>
    <w:rsid w:val="00BD5506"/>
    <w:rsid w:val="00BD72CC"/>
    <w:rsid w:val="00BD7B11"/>
    <w:rsid w:val="00BE0E11"/>
    <w:rsid w:val="00BE47E0"/>
    <w:rsid w:val="00BE4B46"/>
    <w:rsid w:val="00BE6345"/>
    <w:rsid w:val="00BE706A"/>
    <w:rsid w:val="00BE7DC4"/>
    <w:rsid w:val="00BF3205"/>
    <w:rsid w:val="00BF4648"/>
    <w:rsid w:val="00BF5747"/>
    <w:rsid w:val="00BF67DA"/>
    <w:rsid w:val="00BF7BBA"/>
    <w:rsid w:val="00C00169"/>
    <w:rsid w:val="00C01CA6"/>
    <w:rsid w:val="00C021F0"/>
    <w:rsid w:val="00C0393B"/>
    <w:rsid w:val="00C03C64"/>
    <w:rsid w:val="00C04B4F"/>
    <w:rsid w:val="00C04EF8"/>
    <w:rsid w:val="00C07C20"/>
    <w:rsid w:val="00C100E7"/>
    <w:rsid w:val="00C15295"/>
    <w:rsid w:val="00C15934"/>
    <w:rsid w:val="00C16CA4"/>
    <w:rsid w:val="00C17DE3"/>
    <w:rsid w:val="00C2007E"/>
    <w:rsid w:val="00C211C1"/>
    <w:rsid w:val="00C2207D"/>
    <w:rsid w:val="00C23E28"/>
    <w:rsid w:val="00C263F0"/>
    <w:rsid w:val="00C3168D"/>
    <w:rsid w:val="00C327E8"/>
    <w:rsid w:val="00C3374F"/>
    <w:rsid w:val="00C33EDC"/>
    <w:rsid w:val="00C35747"/>
    <w:rsid w:val="00C35D43"/>
    <w:rsid w:val="00C36DAF"/>
    <w:rsid w:val="00C37769"/>
    <w:rsid w:val="00C37A42"/>
    <w:rsid w:val="00C41E39"/>
    <w:rsid w:val="00C41F6D"/>
    <w:rsid w:val="00C427A5"/>
    <w:rsid w:val="00C42F0E"/>
    <w:rsid w:val="00C43A25"/>
    <w:rsid w:val="00C4431D"/>
    <w:rsid w:val="00C45596"/>
    <w:rsid w:val="00C45DD9"/>
    <w:rsid w:val="00C4632D"/>
    <w:rsid w:val="00C46397"/>
    <w:rsid w:val="00C46A87"/>
    <w:rsid w:val="00C5027F"/>
    <w:rsid w:val="00C56850"/>
    <w:rsid w:val="00C56C37"/>
    <w:rsid w:val="00C56C61"/>
    <w:rsid w:val="00C6034E"/>
    <w:rsid w:val="00C60618"/>
    <w:rsid w:val="00C61D35"/>
    <w:rsid w:val="00C61E61"/>
    <w:rsid w:val="00C62180"/>
    <w:rsid w:val="00C64BFB"/>
    <w:rsid w:val="00C6642E"/>
    <w:rsid w:val="00C71D06"/>
    <w:rsid w:val="00C73E33"/>
    <w:rsid w:val="00C740D9"/>
    <w:rsid w:val="00C74CA7"/>
    <w:rsid w:val="00C769E6"/>
    <w:rsid w:val="00C80BAF"/>
    <w:rsid w:val="00C810AB"/>
    <w:rsid w:val="00C81689"/>
    <w:rsid w:val="00C83645"/>
    <w:rsid w:val="00C85050"/>
    <w:rsid w:val="00C85207"/>
    <w:rsid w:val="00C85D90"/>
    <w:rsid w:val="00C8632F"/>
    <w:rsid w:val="00C86806"/>
    <w:rsid w:val="00C91259"/>
    <w:rsid w:val="00C913A0"/>
    <w:rsid w:val="00C92C21"/>
    <w:rsid w:val="00C92EE8"/>
    <w:rsid w:val="00C939D7"/>
    <w:rsid w:val="00C945D8"/>
    <w:rsid w:val="00C95D63"/>
    <w:rsid w:val="00C960D2"/>
    <w:rsid w:val="00C96126"/>
    <w:rsid w:val="00C9677B"/>
    <w:rsid w:val="00C974F0"/>
    <w:rsid w:val="00C97A26"/>
    <w:rsid w:val="00CA2453"/>
    <w:rsid w:val="00CA2E6F"/>
    <w:rsid w:val="00CA2F4B"/>
    <w:rsid w:val="00CA39DA"/>
    <w:rsid w:val="00CA4BC4"/>
    <w:rsid w:val="00CA5D49"/>
    <w:rsid w:val="00CA6F89"/>
    <w:rsid w:val="00CA764D"/>
    <w:rsid w:val="00CA7C41"/>
    <w:rsid w:val="00CB03C8"/>
    <w:rsid w:val="00CB0FC8"/>
    <w:rsid w:val="00CB2133"/>
    <w:rsid w:val="00CB2227"/>
    <w:rsid w:val="00CB6409"/>
    <w:rsid w:val="00CC029B"/>
    <w:rsid w:val="00CC04A1"/>
    <w:rsid w:val="00CC1D99"/>
    <w:rsid w:val="00CC25D1"/>
    <w:rsid w:val="00CC3440"/>
    <w:rsid w:val="00CC5375"/>
    <w:rsid w:val="00CC69DC"/>
    <w:rsid w:val="00CC71E3"/>
    <w:rsid w:val="00CD4BE0"/>
    <w:rsid w:val="00CE06B0"/>
    <w:rsid w:val="00CE13A3"/>
    <w:rsid w:val="00CE1AA5"/>
    <w:rsid w:val="00CE20E9"/>
    <w:rsid w:val="00CE2AB4"/>
    <w:rsid w:val="00CE3024"/>
    <w:rsid w:val="00CE34DA"/>
    <w:rsid w:val="00CE36A4"/>
    <w:rsid w:val="00CE3DFA"/>
    <w:rsid w:val="00CE582E"/>
    <w:rsid w:val="00CE64D0"/>
    <w:rsid w:val="00CE6D6C"/>
    <w:rsid w:val="00CE76A4"/>
    <w:rsid w:val="00CF037C"/>
    <w:rsid w:val="00CF12D6"/>
    <w:rsid w:val="00CF188D"/>
    <w:rsid w:val="00CF2908"/>
    <w:rsid w:val="00CF2DA3"/>
    <w:rsid w:val="00CF3ECB"/>
    <w:rsid w:val="00CF45D7"/>
    <w:rsid w:val="00CF4728"/>
    <w:rsid w:val="00CF502B"/>
    <w:rsid w:val="00CF5336"/>
    <w:rsid w:val="00CF55E1"/>
    <w:rsid w:val="00CF5D80"/>
    <w:rsid w:val="00CF6359"/>
    <w:rsid w:val="00D008A5"/>
    <w:rsid w:val="00D00DD2"/>
    <w:rsid w:val="00D01BC4"/>
    <w:rsid w:val="00D038F8"/>
    <w:rsid w:val="00D03C5A"/>
    <w:rsid w:val="00D03F44"/>
    <w:rsid w:val="00D04972"/>
    <w:rsid w:val="00D04D4C"/>
    <w:rsid w:val="00D06772"/>
    <w:rsid w:val="00D07A0A"/>
    <w:rsid w:val="00D10A51"/>
    <w:rsid w:val="00D12E78"/>
    <w:rsid w:val="00D13981"/>
    <w:rsid w:val="00D1488D"/>
    <w:rsid w:val="00D15C3B"/>
    <w:rsid w:val="00D17CC1"/>
    <w:rsid w:val="00D17D4A"/>
    <w:rsid w:val="00D17FAD"/>
    <w:rsid w:val="00D20CCD"/>
    <w:rsid w:val="00D20D1D"/>
    <w:rsid w:val="00D21BE3"/>
    <w:rsid w:val="00D227E0"/>
    <w:rsid w:val="00D229CC"/>
    <w:rsid w:val="00D2543D"/>
    <w:rsid w:val="00D32C45"/>
    <w:rsid w:val="00D34334"/>
    <w:rsid w:val="00D360BC"/>
    <w:rsid w:val="00D360D1"/>
    <w:rsid w:val="00D36788"/>
    <w:rsid w:val="00D36821"/>
    <w:rsid w:val="00D3728F"/>
    <w:rsid w:val="00D40203"/>
    <w:rsid w:val="00D42847"/>
    <w:rsid w:val="00D43184"/>
    <w:rsid w:val="00D43735"/>
    <w:rsid w:val="00D44CE0"/>
    <w:rsid w:val="00D46BA8"/>
    <w:rsid w:val="00D51336"/>
    <w:rsid w:val="00D5184D"/>
    <w:rsid w:val="00D52F9F"/>
    <w:rsid w:val="00D53DC0"/>
    <w:rsid w:val="00D54026"/>
    <w:rsid w:val="00D5443E"/>
    <w:rsid w:val="00D54C7B"/>
    <w:rsid w:val="00D54CC9"/>
    <w:rsid w:val="00D54FC6"/>
    <w:rsid w:val="00D55B5E"/>
    <w:rsid w:val="00D55BD1"/>
    <w:rsid w:val="00D56751"/>
    <w:rsid w:val="00D60FC5"/>
    <w:rsid w:val="00D61F8C"/>
    <w:rsid w:val="00D623C0"/>
    <w:rsid w:val="00D62E2F"/>
    <w:rsid w:val="00D639E1"/>
    <w:rsid w:val="00D63E04"/>
    <w:rsid w:val="00D65B31"/>
    <w:rsid w:val="00D6708D"/>
    <w:rsid w:val="00D67632"/>
    <w:rsid w:val="00D705C7"/>
    <w:rsid w:val="00D70CF9"/>
    <w:rsid w:val="00D7147B"/>
    <w:rsid w:val="00D72AB4"/>
    <w:rsid w:val="00D74A53"/>
    <w:rsid w:val="00D752F9"/>
    <w:rsid w:val="00D769E2"/>
    <w:rsid w:val="00D77F66"/>
    <w:rsid w:val="00D8065E"/>
    <w:rsid w:val="00D80B6B"/>
    <w:rsid w:val="00D815CA"/>
    <w:rsid w:val="00D82C75"/>
    <w:rsid w:val="00D851BB"/>
    <w:rsid w:val="00D8541E"/>
    <w:rsid w:val="00D8578D"/>
    <w:rsid w:val="00D85B0B"/>
    <w:rsid w:val="00D85F6E"/>
    <w:rsid w:val="00D877F3"/>
    <w:rsid w:val="00D9025D"/>
    <w:rsid w:val="00D90B8B"/>
    <w:rsid w:val="00D90E54"/>
    <w:rsid w:val="00D91BF7"/>
    <w:rsid w:val="00D922D2"/>
    <w:rsid w:val="00D92551"/>
    <w:rsid w:val="00D92E2B"/>
    <w:rsid w:val="00D9434A"/>
    <w:rsid w:val="00D944D6"/>
    <w:rsid w:val="00D96503"/>
    <w:rsid w:val="00D9778E"/>
    <w:rsid w:val="00D977CF"/>
    <w:rsid w:val="00DA063A"/>
    <w:rsid w:val="00DA0E6E"/>
    <w:rsid w:val="00DA11CF"/>
    <w:rsid w:val="00DA220E"/>
    <w:rsid w:val="00DA2ACF"/>
    <w:rsid w:val="00DA4752"/>
    <w:rsid w:val="00DA49C6"/>
    <w:rsid w:val="00DA55A7"/>
    <w:rsid w:val="00DA5EFE"/>
    <w:rsid w:val="00DA5F15"/>
    <w:rsid w:val="00DA6FD3"/>
    <w:rsid w:val="00DA7DA7"/>
    <w:rsid w:val="00DB0E1E"/>
    <w:rsid w:val="00DB0F6F"/>
    <w:rsid w:val="00DB4D9C"/>
    <w:rsid w:val="00DB5810"/>
    <w:rsid w:val="00DB6328"/>
    <w:rsid w:val="00DB6C4D"/>
    <w:rsid w:val="00DB72CD"/>
    <w:rsid w:val="00DB7376"/>
    <w:rsid w:val="00DC0BA6"/>
    <w:rsid w:val="00DC1BE5"/>
    <w:rsid w:val="00DC2E1E"/>
    <w:rsid w:val="00DC449D"/>
    <w:rsid w:val="00DC5657"/>
    <w:rsid w:val="00DC7456"/>
    <w:rsid w:val="00DC7B84"/>
    <w:rsid w:val="00DC7EE2"/>
    <w:rsid w:val="00DD0985"/>
    <w:rsid w:val="00DD1868"/>
    <w:rsid w:val="00DD2135"/>
    <w:rsid w:val="00DD35A3"/>
    <w:rsid w:val="00DD3868"/>
    <w:rsid w:val="00DD3928"/>
    <w:rsid w:val="00DD3CA0"/>
    <w:rsid w:val="00DD3F6A"/>
    <w:rsid w:val="00DD4BCB"/>
    <w:rsid w:val="00DD4C20"/>
    <w:rsid w:val="00DD5D7D"/>
    <w:rsid w:val="00DD61E1"/>
    <w:rsid w:val="00DE031F"/>
    <w:rsid w:val="00DE0E6B"/>
    <w:rsid w:val="00DE2841"/>
    <w:rsid w:val="00DE2A7B"/>
    <w:rsid w:val="00DE2DE3"/>
    <w:rsid w:val="00DE55DD"/>
    <w:rsid w:val="00DE5A1F"/>
    <w:rsid w:val="00DE78C6"/>
    <w:rsid w:val="00DF0273"/>
    <w:rsid w:val="00DF03B9"/>
    <w:rsid w:val="00DF0CDD"/>
    <w:rsid w:val="00DF0F0A"/>
    <w:rsid w:val="00DF1D2D"/>
    <w:rsid w:val="00DF3CC0"/>
    <w:rsid w:val="00DF5EC1"/>
    <w:rsid w:val="00E005E6"/>
    <w:rsid w:val="00E00CA3"/>
    <w:rsid w:val="00E01004"/>
    <w:rsid w:val="00E01952"/>
    <w:rsid w:val="00E0256B"/>
    <w:rsid w:val="00E0257C"/>
    <w:rsid w:val="00E02C49"/>
    <w:rsid w:val="00E0487E"/>
    <w:rsid w:val="00E05B1C"/>
    <w:rsid w:val="00E05B39"/>
    <w:rsid w:val="00E05CAA"/>
    <w:rsid w:val="00E06DAC"/>
    <w:rsid w:val="00E10004"/>
    <w:rsid w:val="00E1056F"/>
    <w:rsid w:val="00E10A2F"/>
    <w:rsid w:val="00E13739"/>
    <w:rsid w:val="00E14485"/>
    <w:rsid w:val="00E14FCA"/>
    <w:rsid w:val="00E15C08"/>
    <w:rsid w:val="00E17223"/>
    <w:rsid w:val="00E17B69"/>
    <w:rsid w:val="00E20992"/>
    <w:rsid w:val="00E20D6E"/>
    <w:rsid w:val="00E21ABE"/>
    <w:rsid w:val="00E22D9B"/>
    <w:rsid w:val="00E22E62"/>
    <w:rsid w:val="00E24274"/>
    <w:rsid w:val="00E2780A"/>
    <w:rsid w:val="00E30A37"/>
    <w:rsid w:val="00E321B8"/>
    <w:rsid w:val="00E32530"/>
    <w:rsid w:val="00E344F2"/>
    <w:rsid w:val="00E36543"/>
    <w:rsid w:val="00E3741B"/>
    <w:rsid w:val="00E3766B"/>
    <w:rsid w:val="00E37822"/>
    <w:rsid w:val="00E401BE"/>
    <w:rsid w:val="00E40812"/>
    <w:rsid w:val="00E41866"/>
    <w:rsid w:val="00E459E9"/>
    <w:rsid w:val="00E45D6E"/>
    <w:rsid w:val="00E463A7"/>
    <w:rsid w:val="00E46DAE"/>
    <w:rsid w:val="00E507DA"/>
    <w:rsid w:val="00E52EA1"/>
    <w:rsid w:val="00E539E4"/>
    <w:rsid w:val="00E53AE1"/>
    <w:rsid w:val="00E54B2D"/>
    <w:rsid w:val="00E54B59"/>
    <w:rsid w:val="00E54EBC"/>
    <w:rsid w:val="00E5701D"/>
    <w:rsid w:val="00E57133"/>
    <w:rsid w:val="00E57A48"/>
    <w:rsid w:val="00E61B52"/>
    <w:rsid w:val="00E62060"/>
    <w:rsid w:val="00E621C5"/>
    <w:rsid w:val="00E621D1"/>
    <w:rsid w:val="00E66C3B"/>
    <w:rsid w:val="00E6706B"/>
    <w:rsid w:val="00E70878"/>
    <w:rsid w:val="00E714E9"/>
    <w:rsid w:val="00E72CB2"/>
    <w:rsid w:val="00E72F14"/>
    <w:rsid w:val="00E73B51"/>
    <w:rsid w:val="00E759CE"/>
    <w:rsid w:val="00E75AB2"/>
    <w:rsid w:val="00E75D2D"/>
    <w:rsid w:val="00E778BD"/>
    <w:rsid w:val="00E8009F"/>
    <w:rsid w:val="00E809E2"/>
    <w:rsid w:val="00E80EDB"/>
    <w:rsid w:val="00E826C5"/>
    <w:rsid w:val="00E82A91"/>
    <w:rsid w:val="00E84211"/>
    <w:rsid w:val="00E84C96"/>
    <w:rsid w:val="00E84F14"/>
    <w:rsid w:val="00E8640E"/>
    <w:rsid w:val="00E8785F"/>
    <w:rsid w:val="00E87D9C"/>
    <w:rsid w:val="00E90168"/>
    <w:rsid w:val="00E90F3B"/>
    <w:rsid w:val="00E91248"/>
    <w:rsid w:val="00E91570"/>
    <w:rsid w:val="00E91EE8"/>
    <w:rsid w:val="00E963EA"/>
    <w:rsid w:val="00E973C0"/>
    <w:rsid w:val="00EA0216"/>
    <w:rsid w:val="00EA0733"/>
    <w:rsid w:val="00EA0BC9"/>
    <w:rsid w:val="00EA1206"/>
    <w:rsid w:val="00EA1466"/>
    <w:rsid w:val="00EA1EC7"/>
    <w:rsid w:val="00EA3281"/>
    <w:rsid w:val="00EA42F5"/>
    <w:rsid w:val="00EA59C7"/>
    <w:rsid w:val="00EA5FB2"/>
    <w:rsid w:val="00EA7DD5"/>
    <w:rsid w:val="00EB0483"/>
    <w:rsid w:val="00EB18B1"/>
    <w:rsid w:val="00EB2A94"/>
    <w:rsid w:val="00EB31F2"/>
    <w:rsid w:val="00EB368E"/>
    <w:rsid w:val="00EB396E"/>
    <w:rsid w:val="00EB39C5"/>
    <w:rsid w:val="00EB4251"/>
    <w:rsid w:val="00EB55BC"/>
    <w:rsid w:val="00EB5CB3"/>
    <w:rsid w:val="00EB62F5"/>
    <w:rsid w:val="00EB63CE"/>
    <w:rsid w:val="00EB7A4F"/>
    <w:rsid w:val="00EC0E62"/>
    <w:rsid w:val="00EC317B"/>
    <w:rsid w:val="00EC32BF"/>
    <w:rsid w:val="00EC6F28"/>
    <w:rsid w:val="00EC7B83"/>
    <w:rsid w:val="00ED07B9"/>
    <w:rsid w:val="00ED0884"/>
    <w:rsid w:val="00ED14D5"/>
    <w:rsid w:val="00ED2693"/>
    <w:rsid w:val="00ED3FDA"/>
    <w:rsid w:val="00ED47EC"/>
    <w:rsid w:val="00ED72BC"/>
    <w:rsid w:val="00EE0EEB"/>
    <w:rsid w:val="00EE1E5B"/>
    <w:rsid w:val="00EE4993"/>
    <w:rsid w:val="00EE4E34"/>
    <w:rsid w:val="00EE5059"/>
    <w:rsid w:val="00EE7A44"/>
    <w:rsid w:val="00EF0ECF"/>
    <w:rsid w:val="00EF18ED"/>
    <w:rsid w:val="00EF1C59"/>
    <w:rsid w:val="00EF242D"/>
    <w:rsid w:val="00EF2665"/>
    <w:rsid w:val="00EF2AAD"/>
    <w:rsid w:val="00EF3D80"/>
    <w:rsid w:val="00EF57D5"/>
    <w:rsid w:val="00EF6A21"/>
    <w:rsid w:val="00EF761D"/>
    <w:rsid w:val="00EF7D34"/>
    <w:rsid w:val="00F0037A"/>
    <w:rsid w:val="00F00453"/>
    <w:rsid w:val="00F00936"/>
    <w:rsid w:val="00F03B17"/>
    <w:rsid w:val="00F03C59"/>
    <w:rsid w:val="00F072C4"/>
    <w:rsid w:val="00F07C1B"/>
    <w:rsid w:val="00F07C4D"/>
    <w:rsid w:val="00F10776"/>
    <w:rsid w:val="00F15089"/>
    <w:rsid w:val="00F1538E"/>
    <w:rsid w:val="00F16F48"/>
    <w:rsid w:val="00F17007"/>
    <w:rsid w:val="00F17039"/>
    <w:rsid w:val="00F20C2B"/>
    <w:rsid w:val="00F20D84"/>
    <w:rsid w:val="00F21267"/>
    <w:rsid w:val="00F21470"/>
    <w:rsid w:val="00F227B2"/>
    <w:rsid w:val="00F250C9"/>
    <w:rsid w:val="00F27C62"/>
    <w:rsid w:val="00F27CF7"/>
    <w:rsid w:val="00F3031F"/>
    <w:rsid w:val="00F3159C"/>
    <w:rsid w:val="00F334BF"/>
    <w:rsid w:val="00F33A6B"/>
    <w:rsid w:val="00F33DF2"/>
    <w:rsid w:val="00F34280"/>
    <w:rsid w:val="00F344E3"/>
    <w:rsid w:val="00F354DD"/>
    <w:rsid w:val="00F376E4"/>
    <w:rsid w:val="00F404FB"/>
    <w:rsid w:val="00F4151E"/>
    <w:rsid w:val="00F415A9"/>
    <w:rsid w:val="00F43A55"/>
    <w:rsid w:val="00F4406E"/>
    <w:rsid w:val="00F47597"/>
    <w:rsid w:val="00F50E51"/>
    <w:rsid w:val="00F51FFD"/>
    <w:rsid w:val="00F5254F"/>
    <w:rsid w:val="00F5284F"/>
    <w:rsid w:val="00F52A3C"/>
    <w:rsid w:val="00F53118"/>
    <w:rsid w:val="00F53948"/>
    <w:rsid w:val="00F53C54"/>
    <w:rsid w:val="00F54304"/>
    <w:rsid w:val="00F5517E"/>
    <w:rsid w:val="00F57B6B"/>
    <w:rsid w:val="00F6226D"/>
    <w:rsid w:val="00F62B9A"/>
    <w:rsid w:val="00F63404"/>
    <w:rsid w:val="00F6498A"/>
    <w:rsid w:val="00F64CAD"/>
    <w:rsid w:val="00F65647"/>
    <w:rsid w:val="00F674F4"/>
    <w:rsid w:val="00F67566"/>
    <w:rsid w:val="00F703F3"/>
    <w:rsid w:val="00F71362"/>
    <w:rsid w:val="00F72432"/>
    <w:rsid w:val="00F73742"/>
    <w:rsid w:val="00F744B5"/>
    <w:rsid w:val="00F7607E"/>
    <w:rsid w:val="00F77962"/>
    <w:rsid w:val="00F77F82"/>
    <w:rsid w:val="00F8004A"/>
    <w:rsid w:val="00F80829"/>
    <w:rsid w:val="00F8153A"/>
    <w:rsid w:val="00F82A29"/>
    <w:rsid w:val="00F82B97"/>
    <w:rsid w:val="00F83183"/>
    <w:rsid w:val="00F84181"/>
    <w:rsid w:val="00F85F19"/>
    <w:rsid w:val="00F865BA"/>
    <w:rsid w:val="00F90A45"/>
    <w:rsid w:val="00F90FD2"/>
    <w:rsid w:val="00F916C7"/>
    <w:rsid w:val="00F9200C"/>
    <w:rsid w:val="00F925FF"/>
    <w:rsid w:val="00F92F68"/>
    <w:rsid w:val="00F939C3"/>
    <w:rsid w:val="00F93D2A"/>
    <w:rsid w:val="00F941A8"/>
    <w:rsid w:val="00F949E1"/>
    <w:rsid w:val="00F949EE"/>
    <w:rsid w:val="00F95ABF"/>
    <w:rsid w:val="00F96787"/>
    <w:rsid w:val="00F96F79"/>
    <w:rsid w:val="00F97112"/>
    <w:rsid w:val="00F97D86"/>
    <w:rsid w:val="00FA1032"/>
    <w:rsid w:val="00FA106C"/>
    <w:rsid w:val="00FA1A0F"/>
    <w:rsid w:val="00FA1C84"/>
    <w:rsid w:val="00FA24FE"/>
    <w:rsid w:val="00FA3D17"/>
    <w:rsid w:val="00FA4873"/>
    <w:rsid w:val="00FA4D67"/>
    <w:rsid w:val="00FA4FF1"/>
    <w:rsid w:val="00FA51F8"/>
    <w:rsid w:val="00FA53B6"/>
    <w:rsid w:val="00FA6DB0"/>
    <w:rsid w:val="00FA792C"/>
    <w:rsid w:val="00FB1125"/>
    <w:rsid w:val="00FB3B27"/>
    <w:rsid w:val="00FB3CB8"/>
    <w:rsid w:val="00FB4F2B"/>
    <w:rsid w:val="00FB729D"/>
    <w:rsid w:val="00FC0803"/>
    <w:rsid w:val="00FC4211"/>
    <w:rsid w:val="00FC739C"/>
    <w:rsid w:val="00FC7E7F"/>
    <w:rsid w:val="00FC7EC4"/>
    <w:rsid w:val="00FD0455"/>
    <w:rsid w:val="00FD0FBD"/>
    <w:rsid w:val="00FD1021"/>
    <w:rsid w:val="00FD3EE3"/>
    <w:rsid w:val="00FD4803"/>
    <w:rsid w:val="00FE023A"/>
    <w:rsid w:val="00FE18DD"/>
    <w:rsid w:val="00FE210D"/>
    <w:rsid w:val="00FE50BE"/>
    <w:rsid w:val="00FE5258"/>
    <w:rsid w:val="00FE5541"/>
    <w:rsid w:val="00FE689B"/>
    <w:rsid w:val="00FE756B"/>
    <w:rsid w:val="00FE7B97"/>
    <w:rsid w:val="00FF1CA2"/>
    <w:rsid w:val="00FF2C81"/>
    <w:rsid w:val="00FF5591"/>
    <w:rsid w:val="00FF5621"/>
    <w:rsid w:val="00FF6AAF"/>
    <w:rsid w:val="00FF6C4A"/>
    <w:rsid w:val="00FF6E9C"/>
    <w:rsid w:val="00FF7026"/>
    <w:rsid w:val="00FF7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79FA44058D12CCB1BB312264575B7383ED0168DBD0F724C4AF906E8FZ6bAL" TargetMode="External"/><Relationship Id="rId18" Type="http://schemas.openxmlformats.org/officeDocument/2006/relationships/image" Target="media/image2.wmf"/><Relationship Id="rId26" Type="http://schemas.openxmlformats.org/officeDocument/2006/relationships/image" Target="media/image10.wmf"/><Relationship Id="rId39" Type="http://schemas.openxmlformats.org/officeDocument/2006/relationships/image" Target="media/image20.wmf"/><Relationship Id="rId21" Type="http://schemas.openxmlformats.org/officeDocument/2006/relationships/image" Target="media/image5.wmf"/><Relationship Id="rId34" Type="http://schemas.openxmlformats.org/officeDocument/2006/relationships/image" Target="media/image18.wmf"/><Relationship Id="rId42" Type="http://schemas.openxmlformats.org/officeDocument/2006/relationships/hyperlink" Target="consultantplus://offline/ref=FA79FA44058D12CCB1BB312264575B7383EE016DDDD2F724C4AF906E8F6A9E5979A8C00878E7573CZFbBL" TargetMode="External"/><Relationship Id="rId47" Type="http://schemas.openxmlformats.org/officeDocument/2006/relationships/hyperlink" Target="consultantplus://offline/ref=FA79FA44058D12CCB1BB312264575B7383EE016DDDD2F724C4AF906E8F6A9E5979A8C00878E7573CZFbCL" TargetMode="External"/><Relationship Id="rId50" Type="http://schemas.openxmlformats.org/officeDocument/2006/relationships/image" Target="media/image25.wmf"/><Relationship Id="rId55" Type="http://schemas.openxmlformats.org/officeDocument/2006/relationships/hyperlink" Target="consultantplus://offline/ref=FA79FA44058D12CCB1BB312264575B7383EE016DDDD2F724C4AF906E8F6A9E5979A8C00878E7573DZFb9L" TargetMode="External"/><Relationship Id="rId63" Type="http://schemas.openxmlformats.org/officeDocument/2006/relationships/theme" Target="theme/theme1.xml"/><Relationship Id="rId7" Type="http://schemas.openxmlformats.org/officeDocument/2006/relationships/hyperlink" Target="consultantplus://offline/ref=FA79FA44058D12CCB1BB312264575B738AE80962DADAAA2ECCF69C6CZ8b8L" TargetMode="External"/><Relationship Id="rId2" Type="http://schemas.openxmlformats.org/officeDocument/2006/relationships/settings" Target="settings.xml"/><Relationship Id="rId16" Type="http://schemas.openxmlformats.org/officeDocument/2006/relationships/hyperlink" Target="consultantplus://offline/ref=FA79FA44058D12CCB1BB312264575B7383EE016DDDD2F724C4AF906E8F6A9E5979A8C00878E7573FZFbDL" TargetMode="External"/><Relationship Id="rId20" Type="http://schemas.openxmlformats.org/officeDocument/2006/relationships/image" Target="media/image4.wmf"/><Relationship Id="rId29" Type="http://schemas.openxmlformats.org/officeDocument/2006/relationships/image" Target="media/image13.wmf"/><Relationship Id="rId41" Type="http://schemas.openxmlformats.org/officeDocument/2006/relationships/image" Target="media/image21.wmf"/><Relationship Id="rId54" Type="http://schemas.openxmlformats.org/officeDocument/2006/relationships/hyperlink" Target="consultantplus://offline/ref=FA79FA44058D12CCB1BB312264575B7383EE016DDDD2F724C4AF906E8F6A9E5979A8C00878E7573CZFb0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A79FA44058D12CCB1BB312264575B7383ED026AD6D1F724C4AF906E8F6A9E5979A8C00878E7563FZFbDL" TargetMode="External"/><Relationship Id="rId11" Type="http://schemas.openxmlformats.org/officeDocument/2006/relationships/hyperlink" Target="consultantplus://offline/ref=FA79FA44058D12CCB1BB312264575B7383ED026AD6D1F724C4AF906E8F6A9E5979A8C00878E7563FZFbDL" TargetMode="External"/><Relationship Id="rId24" Type="http://schemas.openxmlformats.org/officeDocument/2006/relationships/image" Target="media/image8.wmf"/><Relationship Id="rId32" Type="http://schemas.openxmlformats.org/officeDocument/2006/relationships/image" Target="media/image16.wmf"/><Relationship Id="rId37" Type="http://schemas.openxmlformats.org/officeDocument/2006/relationships/hyperlink" Target="consultantplus://offline/ref=FA79FA44058D12CCB1BB312264575B7383EE016DDDD2F724C4AF906E8F6A9E5979A8C00878E7573FZFb1L" TargetMode="External"/><Relationship Id="rId40" Type="http://schemas.openxmlformats.org/officeDocument/2006/relationships/hyperlink" Target="consultantplus://offline/ref=FA79FA44058D12CCB1BB312264575B7383EE016DDDD2F724C4AF906E8F6A9E5979A8C00878E7573CZFb8L" TargetMode="External"/><Relationship Id="rId45" Type="http://schemas.openxmlformats.org/officeDocument/2006/relationships/hyperlink" Target="consultantplus://offline/ref=FA79FA44058D12CCB1BB312264575B7383EE016DDDD2F724C4AF906E8F6A9E5979A8C00878E7573CZFbDL" TargetMode="External"/><Relationship Id="rId53" Type="http://schemas.openxmlformats.org/officeDocument/2006/relationships/image" Target="media/image26.wmf"/><Relationship Id="rId58" Type="http://schemas.openxmlformats.org/officeDocument/2006/relationships/image" Target="media/image28.wmf"/><Relationship Id="rId5" Type="http://schemas.openxmlformats.org/officeDocument/2006/relationships/hyperlink" Target="consultantplus://offline/ref=FA79FA44058D12CCB1BB312264575B7383EE0468DCD2F724C4AF906E8F6A9E5979A8C00878E7573DZFbAL" TargetMode="External"/><Relationship Id="rId15" Type="http://schemas.openxmlformats.org/officeDocument/2006/relationships/hyperlink" Target="consultantplus://offline/ref=FA79FA44058D12CCB1BB312264575B7383EE016DDDD2F724C4AF906E8F6A9E5979A8C00878E7573FZFbAL" TargetMode="External"/><Relationship Id="rId23" Type="http://schemas.openxmlformats.org/officeDocument/2006/relationships/image" Target="media/image7.wmf"/><Relationship Id="rId28" Type="http://schemas.openxmlformats.org/officeDocument/2006/relationships/image" Target="media/image12.wmf"/><Relationship Id="rId36" Type="http://schemas.openxmlformats.org/officeDocument/2006/relationships/image" Target="media/image19.wmf"/><Relationship Id="rId49" Type="http://schemas.openxmlformats.org/officeDocument/2006/relationships/hyperlink" Target="consultantplus://offline/ref=FA79FA44058D12CCB1BB312264575B7383EE016DDDD2F724C4AF906E8F6A9E5979A8C00878E7573CZFbFL" TargetMode="External"/><Relationship Id="rId57" Type="http://schemas.openxmlformats.org/officeDocument/2006/relationships/hyperlink" Target="consultantplus://offline/ref=FA79FA44058D12CCB1BB312264575B7383EE016DDDD2F724C4AF906E8F6A9E5979A8C00878E7573DZFb8L" TargetMode="External"/><Relationship Id="rId61" Type="http://schemas.openxmlformats.org/officeDocument/2006/relationships/hyperlink" Target="consultantplus://offline/ref=FA79FA44058D12CCB1BB312264575B7383EE016DDDD2F724C4AF906E8F6A9E5979A8C00878E7573DZFbCL" TargetMode="External"/><Relationship Id="rId10" Type="http://schemas.openxmlformats.org/officeDocument/2006/relationships/hyperlink" Target="consultantplus://offline/ref=FA79FA44058D12CCB1BB312264575B7383EE0468DCD2F724C4AF906E8F6A9E5979A8C00878E7573DZFbAL" TargetMode="External"/><Relationship Id="rId19" Type="http://schemas.openxmlformats.org/officeDocument/2006/relationships/image" Target="media/image3.wmf"/><Relationship Id="rId31" Type="http://schemas.openxmlformats.org/officeDocument/2006/relationships/image" Target="media/image15.wmf"/><Relationship Id="rId44" Type="http://schemas.openxmlformats.org/officeDocument/2006/relationships/hyperlink" Target="consultantplus://offline/ref=FA79FA44058D12CCB1BB312264575B7383EE016DDDD2F724C4AF906E8F6A9E5979A8C00878E7573CZFbAL" TargetMode="External"/><Relationship Id="rId52" Type="http://schemas.openxmlformats.org/officeDocument/2006/relationships/hyperlink" Target="consultantplus://offline/ref=FA79FA44058D12CCB1BB312264575B7383EE016DDDD2F724C4AF906E8F6A9E5979A8C00878E7573CZFb1L" TargetMode="External"/><Relationship Id="rId60" Type="http://schemas.openxmlformats.org/officeDocument/2006/relationships/hyperlink" Target="consultantplus://offline/ref=FA79FA44058D12CCB1BB312264575B7383EE016DDDD2F724C4AF906E8F6A9E5979A8C00878E7573DZFbAL" TargetMode="External"/><Relationship Id="rId4" Type="http://schemas.openxmlformats.org/officeDocument/2006/relationships/hyperlink" Target="consultantplus://offline/ref=FA79FA44058D12CCB1BB312264575B7383EE016DDDD2F724C4AF906E8F6A9E5979A8C00878E7573EZFbFL" TargetMode="External"/><Relationship Id="rId9" Type="http://schemas.openxmlformats.org/officeDocument/2006/relationships/hyperlink" Target="consultantplus://offline/ref=FA79FA44058D12CCB1BB312264575B7383EE016DDDD2F724C4AF906E8F6A9E5979A8C00878E7573EZFbFL" TargetMode="External"/><Relationship Id="rId14" Type="http://schemas.openxmlformats.org/officeDocument/2006/relationships/hyperlink" Target="consultantplus://offline/ref=FA79FA44058D12CCB1BB312264575B7383EE016DDDD2F724C4AF906E8F6A9E5979A8C00878E7573FZFbBL" TargetMode="External"/><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hyperlink" Target="consultantplus://offline/ref=FA79FA44058D12CCB1BB312264575B7383EE016DDDD2F724C4AF906E8F6A9E5979A8C00878E7573FZFbEL" TargetMode="External"/><Relationship Id="rId43" Type="http://schemas.openxmlformats.org/officeDocument/2006/relationships/image" Target="media/image22.wmf"/><Relationship Id="rId48" Type="http://schemas.openxmlformats.org/officeDocument/2006/relationships/image" Target="media/image24.wmf"/><Relationship Id="rId56" Type="http://schemas.openxmlformats.org/officeDocument/2006/relationships/image" Target="media/image27.wmf"/><Relationship Id="rId8" Type="http://schemas.openxmlformats.org/officeDocument/2006/relationships/hyperlink" Target="consultantplus://offline/ref=FA79FA44058D12CCB1BB312264575B738AE80969DBDAAA2ECCF69C6CZ8b8L" TargetMode="External"/><Relationship Id="rId51" Type="http://schemas.openxmlformats.org/officeDocument/2006/relationships/hyperlink" Target="consultantplus://offline/ref=FA79FA44058D12CCB1BB312264575B7383EE016DDDD2F724C4AF906E8F6A9E5979A8C00878E7573CZFbEL" TargetMode="External"/><Relationship Id="rId3" Type="http://schemas.openxmlformats.org/officeDocument/2006/relationships/webSettings" Target="webSettings.xml"/><Relationship Id="rId12" Type="http://schemas.openxmlformats.org/officeDocument/2006/relationships/hyperlink" Target="consultantplus://offline/ref=FA79FA44058D12CCB1BB312264575B7383EA086FD7D4F724C4AF906E8F6A9E5979A8C0Z0b8L" TargetMode="External"/><Relationship Id="rId17" Type="http://schemas.openxmlformats.org/officeDocument/2006/relationships/image" Target="media/image1.wmf"/><Relationship Id="rId25" Type="http://schemas.openxmlformats.org/officeDocument/2006/relationships/image" Target="media/image9.wmf"/><Relationship Id="rId33" Type="http://schemas.openxmlformats.org/officeDocument/2006/relationships/image" Target="media/image17.wmf"/><Relationship Id="rId38" Type="http://schemas.openxmlformats.org/officeDocument/2006/relationships/hyperlink" Target="consultantplus://offline/ref=FA79FA44058D12CCB1BB312264575B7383EE016DDDD2F724C4AF906E8F6A9E5979A8C00878E7573CZFb9L" TargetMode="External"/><Relationship Id="rId46" Type="http://schemas.openxmlformats.org/officeDocument/2006/relationships/image" Target="media/image23.wmf"/><Relationship Id="rId59" Type="http://schemas.openxmlformats.org/officeDocument/2006/relationships/hyperlink" Target="consultantplus://offline/ref=FA79FA44058D12CCB1BB312264575B7383EE016DDDD2F724C4AF906E8F6A9E5979A8C00878E7573DZFb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6387</Words>
  <Characters>36408</Characters>
  <Application>Microsoft Office Word</Application>
  <DocSecurity>0</DocSecurity>
  <Lines>303</Lines>
  <Paragraphs>85</Paragraphs>
  <ScaleCrop>false</ScaleCrop>
  <Company>ДЕП ТЭКиТП</Company>
  <LinksUpToDate>false</LinksUpToDate>
  <CharactersWithSpaces>42710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User44</dc:creator>
  <cp:keywords/>
  <dc:description/>
  <cp:lastModifiedBy>User44</cp:lastModifiedBy>
  <cp:revision>1</cp:revision>
  <dcterms:created xsi:type="dcterms:W3CDTF">2014-04-30T11:27:00Z</dcterms:created>
  <dcterms:modified xsi:type="dcterms:W3CDTF">2014-04-30T11:28:00Z</dcterms:modified>
</cp:coreProperties>
</file>