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99" w:rsidRDefault="00F34B99">
      <w:pPr>
        <w:widowControl w:val="0"/>
        <w:autoSpaceDE w:val="0"/>
        <w:autoSpaceDN w:val="0"/>
        <w:adjustRightInd w:val="0"/>
        <w:spacing w:after="0" w:line="240" w:lineRule="auto"/>
        <w:jc w:val="both"/>
        <w:outlineLvl w:val="0"/>
        <w:rPr>
          <w:rFonts w:ascii="Calibri" w:hAnsi="Calibri" w:cs="Calibri"/>
        </w:rPr>
      </w:pPr>
    </w:p>
    <w:p w:rsidR="00F34B99" w:rsidRDefault="00F34B9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16 июля 2007 г. N 9840</w:t>
      </w:r>
    </w:p>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B99" w:rsidRDefault="00F34B99">
      <w:pPr>
        <w:widowControl w:val="0"/>
        <w:autoSpaceDE w:val="0"/>
        <w:autoSpaceDN w:val="0"/>
        <w:adjustRightInd w:val="0"/>
        <w:spacing w:after="0" w:line="240" w:lineRule="auto"/>
        <w:jc w:val="center"/>
        <w:rPr>
          <w:rFonts w:ascii="Calibri" w:hAnsi="Calibri" w:cs="Calibri"/>
        </w:rPr>
      </w:pP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F34B99" w:rsidRDefault="00F34B99">
      <w:pPr>
        <w:widowControl w:val="0"/>
        <w:autoSpaceDE w:val="0"/>
        <w:autoSpaceDN w:val="0"/>
        <w:adjustRightInd w:val="0"/>
        <w:spacing w:after="0" w:line="240" w:lineRule="auto"/>
        <w:jc w:val="center"/>
        <w:rPr>
          <w:rFonts w:ascii="Calibri" w:hAnsi="Calibri" w:cs="Calibri"/>
          <w:b/>
          <w:bCs/>
        </w:rPr>
      </w:pP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июня 2007 г. N 129-э/2</w:t>
      </w:r>
    </w:p>
    <w:p w:rsidR="00F34B99" w:rsidRDefault="00F34B99">
      <w:pPr>
        <w:widowControl w:val="0"/>
        <w:autoSpaceDE w:val="0"/>
        <w:autoSpaceDN w:val="0"/>
        <w:adjustRightInd w:val="0"/>
        <w:spacing w:after="0" w:line="240" w:lineRule="auto"/>
        <w:jc w:val="center"/>
        <w:rPr>
          <w:rFonts w:ascii="Calibri" w:hAnsi="Calibri" w:cs="Calibri"/>
          <w:b/>
          <w:bCs/>
        </w:rPr>
      </w:pP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РОЗНИЧНЫХ ЦЕН НА СЖИЖЕННЫЙ ГАЗ,</w:t>
      </w: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РЕАЛИЗУЕМЫЙ НАСЕЛЕНИЮ ДЛЯ БЫТОВЫХ НУЖД</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ФСТ РФ от 29.04.2008 N 110-э/7)</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Положения</w:t>
        </w:r>
      </w:hyperlink>
      <w:r>
        <w:rPr>
          <w:rFonts w:ascii="Calibri" w:hAnsi="Calibri" w:cs="Calibri"/>
        </w:rP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а также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15 апреля 1995 года N 332 "О мерах по упорядочению государственного регулирования цен на газ и сырье для его производства" (Собрание законодательства Российской Федерации, 1995, N 17, ст. 1539; 2001, N 7, ст. 656; 2005, N 7, ст. 560; 2006, N 17 (ч. II), ст. 1882; 2007, N 23, ст. 2792) и решением Правления ФСТ России от 15 июня 2007 года N р-21-э/2 приказываю:</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Методические </w:t>
      </w:r>
      <w:hyperlink w:anchor="Par32" w:history="1">
        <w:r>
          <w:rPr>
            <w:rFonts w:ascii="Calibri" w:hAnsi="Calibri" w:cs="Calibri"/>
            <w:color w:val="0000FF"/>
          </w:rPr>
          <w:t>указания</w:t>
        </w:r>
      </w:hyperlink>
      <w:r>
        <w:rPr>
          <w:rFonts w:ascii="Calibri" w:hAnsi="Calibri" w:cs="Calibri"/>
        </w:rPr>
        <w:t xml:space="preserve"> по регулированию розничных цен на сжиженный газ, реализуемый населению для бытовых нужд.</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Федеральной</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Федеральной</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от 15 июня 2007 г. N 129-э/2</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МЕТОДИЧЕСКИЕ УКАЗАНИЯ</w:t>
      </w: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РЕГУЛИРОВАНИЮ РОЗНИЧНЫХ ЦЕН НА СЖИЖЕННЫЙ ГАЗ,</w:t>
      </w:r>
    </w:p>
    <w:p w:rsidR="00F34B99" w:rsidRDefault="00F34B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РЕАЛИЗУЕМЫЙ НАСЕЛЕНИЮ ДЛЯ БЫТОВЫХ НУЖД</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ФСТ РФ от 29.04.2008 N 110-э/7)</w:t>
      </w:r>
    </w:p>
    <w:p w:rsidR="00F34B99" w:rsidRDefault="00F34B99">
      <w:pPr>
        <w:widowControl w:val="0"/>
        <w:autoSpaceDE w:val="0"/>
        <w:autoSpaceDN w:val="0"/>
        <w:adjustRightInd w:val="0"/>
        <w:spacing w:after="0" w:line="240" w:lineRule="auto"/>
        <w:jc w:val="center"/>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регулированию розничных цен на сжиженный газ, реализуемый населению для бытовых нужд (далее - Методические указания), разработаны в соответствии с Постановлениями Правительства Российской Федерации от 30.06.2004 </w:t>
      </w:r>
      <w:hyperlink r:id="rId8" w:history="1">
        <w:r>
          <w:rPr>
            <w:rFonts w:ascii="Calibri" w:hAnsi="Calibri" w:cs="Calibri"/>
            <w:color w:val="0000FF"/>
          </w:rPr>
          <w:t>N 332</w:t>
        </w:r>
      </w:hyperlink>
      <w:r>
        <w:rPr>
          <w:rFonts w:ascii="Calibri" w:hAnsi="Calibri" w:cs="Calibri"/>
        </w:rPr>
        <w:t xml:space="preserve"> "Об утверждении Положения о Федеральной службе по тарифам" (Собрание законодательства Российской Федерации, 2004, N 29, ст. 3049; 2006, N 3, ст. 301; N 23, ст. 2522; N 48, ст. 5032, N 50, </w:t>
      </w:r>
      <w:r>
        <w:rPr>
          <w:rFonts w:ascii="Calibri" w:hAnsi="Calibri" w:cs="Calibri"/>
        </w:rPr>
        <w:lastRenderedPageBreak/>
        <w:t xml:space="preserve">ст. 5354; 2007, N 16, ст. 1912), от 15.04.1995 </w:t>
      </w:r>
      <w:hyperlink r:id="rId9" w:history="1">
        <w:r>
          <w:rPr>
            <w:rFonts w:ascii="Calibri" w:hAnsi="Calibri" w:cs="Calibri"/>
            <w:color w:val="0000FF"/>
          </w:rPr>
          <w:t>N 332</w:t>
        </w:r>
      </w:hyperlink>
      <w:r>
        <w:rPr>
          <w:rFonts w:ascii="Calibri" w:hAnsi="Calibri" w:cs="Calibri"/>
        </w:rPr>
        <w:t xml:space="preserve"> "О мерах по упорядочению государственного регулирования цен на газ и сырье для его производства" (Собрание законодательства Российской Федерации, 1995, N 17, ст. 1539; 2001, N 7, ст. 656; 2005, N 7, ст. 560; 2006, N 17 (ч. II), ст. 1882; 2007, N 23, ст. 2792).</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порядок формирования розничных цен и (или) их предельных уровней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(далее - розничные цены), и основные принципы регулирования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Розничные цены, устанавливаемые в соответствии с настоящими Методическими указаниями, применяются организациями, осуществляющими регулируемый вид деятельности (далее - субъекты регулирования), при реализации сжиженного газа населению для бытовых нужд (пищеприготовление, отопление, горячее водоснабжение).</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Основные положения формирования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4. Расчет розничных цен предусматривает их установление на уровне, обеспечивающем субъекту регулирования получение планируемого объема выручки от оказания услуг по регулируемому виду деятельности в размере, необходимом для: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возмещения экономически обоснованных расходов, связанных с производством, приобретением, транспортировкой, хранением, распределением и поставкой (реализацией) газа;</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 учитывается размер чистой прибыли в регулируемом виде деятельности, необходимый для покрытия согласованных расходов субъектов регулирования) &lt;*&gt;;</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29.12.2000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учета в структуре регулируемых цен всех налогов и иных обязательных платежей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розничных цен базируется на раздельном учете расходов по регулируемому виду деятельности, в соответствии с нормативными актами о налоговом и бухгалтерском учете.</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субъект регулирования помимо регулируемой деятельности осуществляет иные виды деятельности, расходы на их осуществление и полученные доходы от этих видов деятельности не учитываются при расчете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расходов субъекта регулирования по обычным видам деятельности, которые невозможно отнести к конкретному производственному процессу, учитываются в расчете розничных цен пропорционально доле выручки (без учета покупной стоимости газа)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учетной политикой субъекта регулирования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субъект регулирования вправе распределять данные расходы согласно своей учетной политике.</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рассматривается с учетом приведения деятельности субъекта регулирования к сопоставимым условиям за предыдущий и расчетный периоды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настоящих Методических указаний также применяются следующие правила учета расходов субъекта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расходы субъекта регулирования, возникающие вследствие осуществления регулируемого вида деятельности (в случае возможности такого выделения), учитываются в </w:t>
      </w:r>
      <w:r>
        <w:rPr>
          <w:rFonts w:ascii="Calibri" w:hAnsi="Calibri" w:cs="Calibri"/>
        </w:rPr>
        <w:lastRenderedPageBreak/>
        <w:t>расчете розничных цен полностью;</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субъекта регулирования, возникающие вследствие осуществления других видов деятельности (в случае возможности такого выделения), в расчете розничных цен не учитываются;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субъекта регулирования в случае, когда их невозможно отнести к конкретному виду деятельности, учитываются в расчете розничных цен пропорционально доле выручки по регулируемому виду деятельности за предыдущий период регулирования в общей сумме выручки субъекта регулирования за предыдущий период регулирования, если иное не предусмотрено учетной политикой субъекта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аналогичные изложенным выше в данном пункте подходы используются при формировании чистой прибыли с учетом положений </w:t>
      </w:r>
      <w:hyperlink w:anchor="Par46" w:history="1">
        <w:r>
          <w:rPr>
            <w:rFonts w:ascii="Calibri" w:hAnsi="Calibri" w:cs="Calibri"/>
            <w:color w:val="0000FF"/>
          </w:rPr>
          <w:t>п. 4</w:t>
        </w:r>
      </w:hyperlink>
      <w:r>
        <w:rPr>
          <w:rFonts w:ascii="Calibri" w:hAnsi="Calibri" w:cs="Calibri"/>
        </w:rPr>
        <w:t xml:space="preserve"> настоящих Методических указаний.</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Фактические и плановые расходы субъекта регулирования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розничных цен и обосновании величин отдельных статей расходов применяются: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цены (тарифы), регулируемые государством;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(тарифы, стоимость услуг), установленные на основании договоров, заключенных по результатам проведенных субъектом регулирования конкурсов (тендеров);</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прогнозные рыночные цены (тарифы, стоимость услуг), определяемые на основании прогнозного уровня инфляции на расчетный период действия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действующие </w:t>
      </w:r>
      <w:hyperlink r:id="rId12" w:history="1">
        <w:r>
          <w:rPr>
            <w:rFonts w:ascii="Calibri" w:hAnsi="Calibri" w:cs="Calibri"/>
            <w:color w:val="0000FF"/>
          </w:rPr>
          <w:t>нормативы численности</w:t>
        </w:r>
      </w:hyperlink>
      <w:r>
        <w:rPr>
          <w:rFonts w:ascii="Calibri" w:hAnsi="Calibri" w:cs="Calibri"/>
        </w:rPr>
        <w:t>, использования материалов и проведения различных видов эксплуатационных работ; при отсутствии нормативов по отдельным статьям расходов допускается использование в расчетах экспертных оценок.</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Полученная субъектом регулирования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регулирующий орган обоснования по проведенным мероприятиям, не учитывается при определении розничных цен в течение 3 лет.</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расчете розничных цен учитывается незапланированный убыток прошлых лет (незапланированная прибыль, кроме прибыли, возникшей в связи с проведением мероприятий по сокращению расходов), полученный субъектом регулирования от регулируемого вида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возможно покрытие незапланированного экономически обоснованного убытка прошлых лет по согласованному с органом исполнительной власти субъекта Российской Федерации (далее - регулирующий орган) графику в течение согласованного регулирующим органом периода времени.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использованные в течение предыдущего расчетного периода действия розничных цен средства по отдельным статьям расходов, выявленные по данным отчетности, могут учитываться при расчете розничных цен на следующий период в качестве источника покрытия предстоящих расходов.</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наличии стороннего субсидирования (в том числе бюджетного) каких-либо расходов субъекта регулирования на безвозмездной основе такие статьи расходов принимаются для расчета розничных цен за вычетом указанного субсидирования.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14. Розничные цены устанавливаются дифференцированно в зависимости от системы франкирования по следующим категориям (далее - категории):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сжиженного газа в баллонах без доставки до потребителя;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реализация сжиженного газа в баллонах с доставкой до потребителя;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реализация сжиженного газа из групповых газовых резервуарных установок;</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сжиженного газа в баллонах с места промежуточного хранения (склада).</w:t>
      </w:r>
    </w:p>
    <w:p w:rsidR="00F34B99" w:rsidRDefault="00F34B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3" w:history="1">
        <w:r>
          <w:rPr>
            <w:rFonts w:ascii="Calibri" w:hAnsi="Calibri" w:cs="Calibri"/>
            <w:color w:val="0000FF"/>
          </w:rPr>
          <w:t>Приказом</w:t>
        </w:r>
      </w:hyperlink>
      <w:r>
        <w:rPr>
          <w:rFonts w:ascii="Calibri" w:hAnsi="Calibri" w:cs="Calibri"/>
        </w:rPr>
        <w:t xml:space="preserve"> ФСТ РФ от 29.04.2008 N 110-э/7)</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Розничные цены могут устанавливаться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w:t>
      </w:r>
      <w:r>
        <w:rPr>
          <w:rFonts w:ascii="Calibri" w:hAnsi="Calibri" w:cs="Calibri"/>
        </w:rPr>
        <w:lastRenderedPageBreak/>
        <w:t>также дифференцированными по отдельным субъектам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установлении розничных цен может быть установлена фиксированная цена и (или) предельный ее уровень.</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расчета розничных цен на период регулирования объемы реализации сжиженного газа населению принимаются на уровне прогнозных на период регулирования, прогноза газопотребления с учетом фактической динамики реализации газа населению по категориям, в соответствии с </w:t>
      </w:r>
      <w:hyperlink w:anchor="Par74" w:history="1">
        <w:r>
          <w:rPr>
            <w:rFonts w:ascii="Calibri" w:hAnsi="Calibri" w:cs="Calibri"/>
            <w:color w:val="0000FF"/>
          </w:rPr>
          <w:t>п. 14</w:t>
        </w:r>
      </w:hyperlink>
      <w:r>
        <w:rPr>
          <w:rFonts w:ascii="Calibri" w:hAnsi="Calibri" w:cs="Calibri"/>
        </w:rPr>
        <w:t xml:space="preserve"> настоящих Методических указаний, за последние три года, а также с учетом проводимых работ по газификации субъекта Российской Федерации.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Розничные цены рассчитываются и устанавливаются в рублях за 1 кг сжиженного газа с учетом в цене налога на добавленную стоимость (для сжиженного газа из газовых резервуарных установок дополнительно может рассчитываться цена за 1 куб. м).</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III. Порядок представления материалов</w:t>
      </w:r>
    </w:p>
    <w:p w:rsidR="00F34B99" w:rsidRDefault="00F34B99">
      <w:pPr>
        <w:widowControl w:val="0"/>
        <w:autoSpaceDE w:val="0"/>
        <w:autoSpaceDN w:val="0"/>
        <w:adjustRightInd w:val="0"/>
        <w:spacing w:after="0" w:line="240" w:lineRule="auto"/>
        <w:jc w:val="center"/>
        <w:rPr>
          <w:rFonts w:ascii="Calibri" w:hAnsi="Calibri" w:cs="Calibri"/>
        </w:rPr>
      </w:pPr>
      <w:r>
        <w:rPr>
          <w:rFonts w:ascii="Calibri" w:hAnsi="Calibri" w:cs="Calibri"/>
        </w:rPr>
        <w:t>для рассмотрения регулирующим органом вопросов</w:t>
      </w:r>
    </w:p>
    <w:p w:rsidR="00F34B99" w:rsidRDefault="00F34B99">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(пересмотре)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утверждения (пересмотра) розничных цен субъект регулирования вместе с заявлением об установлении (пересмотре) розничных цен представляет в регулирующий орган следующие материалы: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розничных цен с обосновывающими материалами в соответствии с </w:t>
      </w:r>
      <w:hyperlink w:anchor="Par753" w:history="1">
        <w:r>
          <w:rPr>
            <w:rFonts w:ascii="Calibri" w:hAnsi="Calibri" w:cs="Calibri"/>
            <w:color w:val="0000FF"/>
          </w:rPr>
          <w:t>Приложениями N N 1</w:t>
        </w:r>
      </w:hyperlink>
      <w:r>
        <w:rPr>
          <w:rFonts w:ascii="Calibri" w:hAnsi="Calibri" w:cs="Calibri"/>
        </w:rPr>
        <w:t xml:space="preserve"> - </w:t>
      </w:r>
      <w:hyperlink w:anchor="Par2211" w:history="1">
        <w:r>
          <w:rPr>
            <w:rFonts w:ascii="Calibri" w:hAnsi="Calibri" w:cs="Calibri"/>
            <w:color w:val="0000FF"/>
          </w:rPr>
          <w:t>11</w:t>
        </w:r>
      </w:hyperlink>
      <w:r>
        <w:rPr>
          <w:rFonts w:ascii="Calibri" w:hAnsi="Calibri" w:cs="Calibri"/>
        </w:rPr>
        <w:t xml:space="preserve"> к настоящим Методическим указаниям;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годовую бухгалтерскую отчетность субъекта регулирования за последние три года; квартальную бухгалтерскую отчетность субъекта регулирования на последнюю отчетную дату;</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постатейное обоснование изменения размера расходов, относимых на себестоимость продукции (работ, услуг), исходя из раздельного учета продукции (услуг) и расходов на ее производство по регулируемому виду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обоснование необходимой прибыли по регулируемому виду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планы капитальных вложений субъекта регулирования на соответствующий год по регулируемому виду деятельности в целях учета в структуре розничных цен расходов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сравнительные данные по статьям расходов по регулируемому виду деятельности и размеру балансовой прибыли за предыдущие 3 года.</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Представляемые расчетные и обосновывающие материалы должны быть подписаны руководителем и главным бухгалтером субъекта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Пересмотр розничных цен может проводиться по инициативе субъекта регулирования или регулирующего органа. При пересмотре розничных цен по инициативе регулирующего органа субъект регулирования обязан представить в месячный срок с момента запроса регулирующего органа требуемые документы.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Регулирующий орган регистрирует заявление с прилагаемыми расчетными и обосновывающими материалами в день получения. При несоответствии документов установленным требованиям регулирующий орган возвращает их на доработку в 7-дневный срок со дня получения.</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об установлении (изменении) цен принимается регулирующим органом в течение 40 рабочих дней со дня регистрации заявления об установлении (изменении) цен.</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Розничные цены утверждаются на год. Розничные цены могут быть пересмотрены в течение года в связи с обращением субъекта регулирования или по инициативе регулирующего органа в случае возникновения причин, повлекших за собой убыточность регулируемого вида деятельности для субъекта регулирования, либо в случае получения субъектом регулирования незапланированной прибыли или иных обоснованных причин.</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8" w:name="Par102"/>
      <w:bookmarkEnd w:id="8"/>
      <w:r>
        <w:rPr>
          <w:rFonts w:ascii="Calibri" w:hAnsi="Calibri" w:cs="Calibri"/>
        </w:rPr>
        <w:t>IV. Принципы расчета розничных цен</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24. Розничная цена (Ц   ) для каждой категории, указанной в п.</w:t>
      </w:r>
    </w:p>
    <w:p w:rsidR="00F34B99" w:rsidRDefault="00F34B99">
      <w:pPr>
        <w:pStyle w:val="ConsPlusNonformat"/>
      </w:pPr>
      <w:r>
        <w:lastRenderedPageBreak/>
        <w:t xml:space="preserve">                         кат</w:t>
      </w:r>
    </w:p>
    <w:p w:rsidR="00F34B99" w:rsidRDefault="00F34B99">
      <w:pPr>
        <w:pStyle w:val="ConsPlusNonformat"/>
      </w:pPr>
      <w:hyperlink w:anchor="Par74" w:history="1">
        <w:r>
          <w:rPr>
            <w:color w:val="0000FF"/>
          </w:rPr>
          <w:t>14</w:t>
        </w:r>
      </w:hyperlink>
      <w:r>
        <w:t xml:space="preserve">  настоящих  Методических  указаний, рассчитывается по следующей</w:t>
      </w:r>
    </w:p>
    <w:p w:rsidR="00F34B99" w:rsidRDefault="00F34B99">
      <w:pPr>
        <w:pStyle w:val="ConsPlusNonformat"/>
      </w:pPr>
      <w:r>
        <w:t>формуле:</w:t>
      </w:r>
    </w:p>
    <w:p w:rsidR="00F34B99" w:rsidRDefault="00F34B99">
      <w:pPr>
        <w:pStyle w:val="ConsPlusNonformat"/>
      </w:pPr>
    </w:p>
    <w:p w:rsidR="00F34B99" w:rsidRDefault="00F34B99">
      <w:pPr>
        <w:pStyle w:val="ConsPlusNonformat"/>
      </w:pPr>
      <w:r>
        <w:t xml:space="preserve">                    Р    + ЧП    + Н    - СП</w:t>
      </w:r>
    </w:p>
    <w:p w:rsidR="00F34B99" w:rsidRDefault="00F34B99">
      <w:pPr>
        <w:pStyle w:val="ConsPlusNonformat"/>
      </w:pPr>
      <w:r>
        <w:t xml:space="preserve">                     кат     кат    кат     кат</w:t>
      </w:r>
    </w:p>
    <w:p w:rsidR="00F34B99" w:rsidRDefault="00F34B99">
      <w:pPr>
        <w:pStyle w:val="ConsPlusNonformat"/>
      </w:pPr>
      <w:r>
        <w:t xml:space="preserve">             Ц    = ---------------------------,               (1)</w:t>
      </w:r>
    </w:p>
    <w:p w:rsidR="00F34B99" w:rsidRDefault="00F34B99">
      <w:pPr>
        <w:pStyle w:val="ConsPlusNonformat"/>
      </w:pPr>
      <w:r>
        <w:t xml:space="preserve">              кат             Объем</w:t>
      </w:r>
    </w:p>
    <w:p w:rsidR="00F34B99" w:rsidRDefault="00F34B99">
      <w:pPr>
        <w:pStyle w:val="ConsPlusNonformat"/>
      </w:pPr>
      <w:r>
        <w:t xml:space="preserve">                                   кат</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Р     - прогнозная на расчетный период сумма расходов субъекта</w:t>
      </w:r>
    </w:p>
    <w:p w:rsidR="00F34B99" w:rsidRDefault="00F34B99">
      <w:pPr>
        <w:pStyle w:val="ConsPlusNonformat"/>
      </w:pPr>
      <w:r>
        <w:t xml:space="preserve">     кат</w:t>
      </w:r>
    </w:p>
    <w:p w:rsidR="00F34B99" w:rsidRDefault="00F34B99">
      <w:pPr>
        <w:pStyle w:val="ConsPlusNonformat"/>
      </w:pPr>
      <w:r>
        <w:t>регулирования   по   рассматриваемой   категории,   относимых   на</w:t>
      </w:r>
    </w:p>
    <w:p w:rsidR="00F34B99" w:rsidRDefault="00F34B99">
      <w:pPr>
        <w:pStyle w:val="ConsPlusNonformat"/>
      </w:pPr>
      <w:r>
        <w:t>себестоимость;</w:t>
      </w:r>
    </w:p>
    <w:p w:rsidR="00F34B99" w:rsidRDefault="00F34B99">
      <w:pPr>
        <w:pStyle w:val="ConsPlusNonformat"/>
      </w:pPr>
      <w:r>
        <w:t xml:space="preserve">    ЧП     -  прогнозная  на расчетный период сумма чистой прибыли</w:t>
      </w:r>
    </w:p>
    <w:p w:rsidR="00F34B99" w:rsidRDefault="00F34B99">
      <w:pPr>
        <w:pStyle w:val="ConsPlusNonformat"/>
      </w:pPr>
      <w:r>
        <w:t xml:space="preserve">      кат</w:t>
      </w:r>
    </w:p>
    <w:p w:rsidR="00F34B99" w:rsidRDefault="00F34B99">
      <w:pPr>
        <w:pStyle w:val="ConsPlusNonformat"/>
      </w:pPr>
      <w:r>
        <w:t>субъекта    регулирования,    необходимая    для   покрытия   всех</w:t>
      </w:r>
    </w:p>
    <w:p w:rsidR="00F34B99" w:rsidRDefault="00F34B99">
      <w:pPr>
        <w:pStyle w:val="ConsPlusNonformat"/>
      </w:pPr>
      <w:r>
        <w:t>согласованных с регулирующим органом расходов из чистой прибыли по</w:t>
      </w:r>
    </w:p>
    <w:p w:rsidR="00F34B99" w:rsidRDefault="00F34B99">
      <w:pPr>
        <w:pStyle w:val="ConsPlusNonformat"/>
      </w:pPr>
      <w:r>
        <w:t>рассматриваемой категории;</w:t>
      </w:r>
    </w:p>
    <w:p w:rsidR="00F34B99" w:rsidRDefault="00F34B99">
      <w:pPr>
        <w:pStyle w:val="ConsPlusNonformat"/>
      </w:pPr>
      <w:r>
        <w:t xml:space="preserve">    Н     - прогнозная на расчетный период сумма налога на прибыль</w:t>
      </w:r>
    </w:p>
    <w:p w:rsidR="00F34B99" w:rsidRDefault="00F34B99">
      <w:pPr>
        <w:pStyle w:val="ConsPlusNonformat"/>
      </w:pPr>
      <w:r>
        <w:t xml:space="preserve">     кат</w:t>
      </w:r>
    </w:p>
    <w:p w:rsidR="00F34B99" w:rsidRDefault="00F34B99">
      <w:pPr>
        <w:pStyle w:val="ConsPlusNonformat"/>
      </w:pPr>
      <w:r>
        <w:t>субъекта регулирования в части прибыли, получаемой от деятельности</w:t>
      </w:r>
    </w:p>
    <w:p w:rsidR="00F34B99" w:rsidRDefault="00F34B99">
      <w:pPr>
        <w:pStyle w:val="ConsPlusNonformat"/>
      </w:pPr>
      <w:r>
        <w:t>по рассматриваемой категории;</w:t>
      </w:r>
    </w:p>
    <w:p w:rsidR="00F34B99" w:rsidRDefault="00F34B99">
      <w:pPr>
        <w:pStyle w:val="ConsPlusNonformat"/>
      </w:pPr>
      <w:r>
        <w:t xml:space="preserve">    Объем     -  прогнозный  на  расчетный  период суммарный объем</w:t>
      </w:r>
    </w:p>
    <w:p w:rsidR="00F34B99" w:rsidRDefault="00F34B99">
      <w:pPr>
        <w:pStyle w:val="ConsPlusNonformat"/>
      </w:pPr>
      <w:r>
        <w:t xml:space="preserve">         кат</w:t>
      </w:r>
    </w:p>
    <w:p w:rsidR="00F34B99" w:rsidRDefault="00F34B99">
      <w:pPr>
        <w:pStyle w:val="ConsPlusNonformat"/>
      </w:pPr>
      <w:r>
        <w:t>сжиженного газа рассматриваемой категории;</w:t>
      </w:r>
    </w:p>
    <w:p w:rsidR="00F34B99" w:rsidRDefault="00F34B99">
      <w:pPr>
        <w:pStyle w:val="ConsPlusNonformat"/>
      </w:pPr>
      <w:r>
        <w:t xml:space="preserve">    СП    - прогнозное на расчетный период сальдо прочих доходов и</w:t>
      </w:r>
    </w:p>
    <w:p w:rsidR="00F34B99" w:rsidRDefault="00F34B99">
      <w:pPr>
        <w:pStyle w:val="ConsPlusNonformat"/>
      </w:pPr>
      <w:r>
        <w:t xml:space="preserve">      кат</w:t>
      </w:r>
    </w:p>
    <w:p w:rsidR="00F34B99" w:rsidRDefault="00F34B99">
      <w:pPr>
        <w:pStyle w:val="ConsPlusNonformat"/>
      </w:pPr>
      <w:r>
        <w:t>расходов субъекта регулирования по рассматриваемой категории.</w:t>
      </w:r>
    </w:p>
    <w:p w:rsidR="00F34B99" w:rsidRDefault="00F34B99">
      <w:pPr>
        <w:pStyle w:val="ConsPlusNonformat"/>
      </w:pPr>
      <w:r>
        <w:t xml:space="preserve">    25.  Прогнозная  на  расчетный  период сумма расходов субъекта</w:t>
      </w:r>
    </w:p>
    <w:p w:rsidR="00F34B99" w:rsidRDefault="00F34B99">
      <w:pPr>
        <w:pStyle w:val="ConsPlusNonformat"/>
      </w:pPr>
      <w:r>
        <w:t>регулирования   по   рассматриваемой   категории,   относимых   на</w:t>
      </w:r>
    </w:p>
    <w:p w:rsidR="00F34B99" w:rsidRDefault="00F34B99">
      <w:pPr>
        <w:pStyle w:val="ConsPlusNonformat"/>
      </w:pPr>
      <w:r>
        <w:t>себестоимость (Р   ), рассчитывается по следующей формуле:</w:t>
      </w:r>
    </w:p>
    <w:p w:rsidR="00F34B99" w:rsidRDefault="00F34B99">
      <w:pPr>
        <w:pStyle w:val="ConsPlusNonformat"/>
      </w:pPr>
      <w:r>
        <w:t xml:space="preserve">                кат</w:t>
      </w:r>
    </w:p>
    <w:p w:rsidR="00F34B99" w:rsidRDefault="00F34B99">
      <w:pPr>
        <w:pStyle w:val="ConsPlusNonformat"/>
      </w:pPr>
    </w:p>
    <w:p w:rsidR="00F34B99" w:rsidRDefault="00F34B99">
      <w:pPr>
        <w:pStyle w:val="ConsPlusNonformat"/>
      </w:pPr>
      <w:r>
        <w:t xml:space="preserve">                              пр     нерасп</w:t>
      </w:r>
    </w:p>
    <w:p w:rsidR="00F34B99" w:rsidRDefault="00F34B99">
      <w:pPr>
        <w:pStyle w:val="ConsPlusNonformat"/>
      </w:pPr>
      <w:r>
        <w:t xml:space="preserve">                   Р    = SUMР    + Р      ,                   (2)</w:t>
      </w:r>
    </w:p>
    <w:p w:rsidR="00F34B99" w:rsidRDefault="00F34B99">
      <w:pPr>
        <w:pStyle w:val="ConsPlusNonformat"/>
      </w:pPr>
      <w:r>
        <w:t xml:space="preserve">                    кат       кат    кат</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пр</w:t>
      </w:r>
    </w:p>
    <w:p w:rsidR="00F34B99" w:rsidRDefault="00F34B99">
      <w:pPr>
        <w:pStyle w:val="ConsPlusNonformat"/>
      </w:pPr>
      <w:r>
        <w:t xml:space="preserve">    SUMР     -  прогнозная  на  расчетный  период  сумма  расходов</w:t>
      </w:r>
    </w:p>
    <w:p w:rsidR="00F34B99" w:rsidRDefault="00F34B99">
      <w:pPr>
        <w:pStyle w:val="ConsPlusNonformat"/>
      </w:pPr>
      <w:r>
        <w:t xml:space="preserve">        кат</w:t>
      </w:r>
    </w:p>
    <w:p w:rsidR="00F34B99" w:rsidRDefault="00F34B99">
      <w:pPr>
        <w:pStyle w:val="ConsPlusNonformat"/>
      </w:pPr>
      <w:r>
        <w:t>субъекта   регулирования,   относимых   на   себестоимость,  прямо</w:t>
      </w:r>
    </w:p>
    <w:p w:rsidR="00F34B99" w:rsidRDefault="00F34B99">
      <w:pPr>
        <w:pStyle w:val="ConsPlusNonformat"/>
      </w:pPr>
      <w:r>
        <w:t xml:space="preserve">                                                               пр</w:t>
      </w:r>
    </w:p>
    <w:p w:rsidR="00F34B99" w:rsidRDefault="00F34B99">
      <w:pPr>
        <w:pStyle w:val="ConsPlusNonformat"/>
      </w:pPr>
      <w:r>
        <w:t>отнесенных   на  конкретную  категорию  (порядок  расчета  SUMР</w:t>
      </w:r>
    </w:p>
    <w:p w:rsidR="00F34B99" w:rsidRDefault="00F34B99">
      <w:pPr>
        <w:pStyle w:val="ConsPlusNonformat"/>
      </w:pPr>
      <w:r>
        <w:t xml:space="preserve">                                                               кат</w:t>
      </w:r>
    </w:p>
    <w:p w:rsidR="00F34B99" w:rsidRDefault="00F34B99">
      <w:pPr>
        <w:pStyle w:val="ConsPlusNonformat"/>
      </w:pPr>
      <w:r>
        <w:t xml:space="preserve">прописан в </w:t>
      </w:r>
      <w:hyperlink w:anchor="Par292" w:history="1">
        <w:r>
          <w:rPr>
            <w:color w:val="0000FF"/>
          </w:rPr>
          <w:t>главе V</w:t>
        </w:r>
      </w:hyperlink>
      <w:r>
        <w:t xml:space="preserve"> настоящих Методических указаний);</w:t>
      </w:r>
    </w:p>
    <w:p w:rsidR="00F34B99" w:rsidRDefault="00F34B99">
      <w:pPr>
        <w:pStyle w:val="ConsPlusNonformat"/>
      </w:pPr>
      <w:r>
        <w:t xml:space="preserve">     нерасп</w:t>
      </w:r>
    </w:p>
    <w:p w:rsidR="00F34B99" w:rsidRDefault="00F34B99">
      <w:pPr>
        <w:pStyle w:val="ConsPlusNonformat"/>
      </w:pPr>
      <w:r>
        <w:t xml:space="preserve">    Р       - прогнозная   на   расчетный период   сумма  расходов</w:t>
      </w:r>
    </w:p>
    <w:p w:rsidR="00F34B99" w:rsidRDefault="00F34B99">
      <w:pPr>
        <w:pStyle w:val="ConsPlusNonformat"/>
      </w:pPr>
      <w:r>
        <w:t xml:space="preserve">     кат</w:t>
      </w:r>
    </w:p>
    <w:p w:rsidR="00F34B99" w:rsidRDefault="00F34B99">
      <w:pPr>
        <w:pStyle w:val="ConsPlusNonformat"/>
      </w:pPr>
      <w:r>
        <w:t>субъекта    регулирования,   относимых   на себестоимость, которые</w:t>
      </w:r>
    </w:p>
    <w:p w:rsidR="00F34B99" w:rsidRDefault="00F34B99">
      <w:pPr>
        <w:pStyle w:val="ConsPlusNonformat"/>
      </w:pPr>
      <w:r>
        <w:t>невозможно отнести  к  конкретному    производственному   процессу</w:t>
      </w:r>
    </w:p>
    <w:p w:rsidR="00F34B99" w:rsidRDefault="00F34B99">
      <w:pPr>
        <w:pStyle w:val="ConsPlusNonformat"/>
      </w:pPr>
      <w:r>
        <w:t>и относимых на рассматриваемую категорию по следующей формуле:</w:t>
      </w:r>
    </w:p>
    <w:p w:rsidR="00F34B99" w:rsidRDefault="00F34B99">
      <w:pPr>
        <w:pStyle w:val="ConsPlusNonformat"/>
      </w:pPr>
    </w:p>
    <w:p w:rsidR="00F34B99" w:rsidRDefault="00F34B99">
      <w:pPr>
        <w:pStyle w:val="ConsPlusNonformat"/>
      </w:pPr>
      <w:r>
        <w:t xml:space="preserve">                             В                    В</w:t>
      </w:r>
    </w:p>
    <w:p w:rsidR="00F34B99" w:rsidRDefault="00F34B99">
      <w:pPr>
        <w:pStyle w:val="ConsPlusNonformat"/>
      </w:pPr>
      <w:r>
        <w:t xml:space="preserve">        нерасп     нерасп     сж      нерасп       кат</w:t>
      </w:r>
    </w:p>
    <w:p w:rsidR="00F34B99" w:rsidRDefault="00F34B99">
      <w:pPr>
        <w:pStyle w:val="ConsPlusNonformat"/>
      </w:pPr>
      <w:r>
        <w:t xml:space="preserve">       Р       = (Р       x ------ + Р      ) x ------,        (3)</w:t>
      </w:r>
    </w:p>
    <w:p w:rsidR="00F34B99" w:rsidRDefault="00F34B99">
      <w:pPr>
        <w:pStyle w:val="ConsPlusNonformat"/>
      </w:pPr>
      <w:r>
        <w:t xml:space="preserve">        кат        гро       В        сж          В</w:t>
      </w:r>
    </w:p>
    <w:p w:rsidR="00F34B99" w:rsidRDefault="00F34B99">
      <w:pPr>
        <w:pStyle w:val="ConsPlusNonformat"/>
      </w:pPr>
      <w:r>
        <w:t xml:space="preserve">                              гро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нерасп</w:t>
      </w:r>
    </w:p>
    <w:p w:rsidR="00F34B99" w:rsidRDefault="00F34B99">
      <w:pPr>
        <w:pStyle w:val="ConsPlusNonformat"/>
      </w:pPr>
      <w:r>
        <w:t xml:space="preserve">    Р        -  прогнозная  на  расчетный  период  сумма  расходов</w:t>
      </w:r>
    </w:p>
    <w:p w:rsidR="00F34B99" w:rsidRDefault="00F34B99">
      <w:pPr>
        <w:pStyle w:val="ConsPlusNonformat"/>
      </w:pPr>
      <w:r>
        <w:lastRenderedPageBreak/>
        <w:t xml:space="preserve">     гро</w:t>
      </w:r>
    </w:p>
    <w:p w:rsidR="00F34B99" w:rsidRDefault="00F34B99">
      <w:pPr>
        <w:pStyle w:val="ConsPlusNonformat"/>
      </w:pPr>
      <w:r>
        <w:t>субъекта   регулирования,   относимых  на  себестоимость,  которые</w:t>
      </w:r>
    </w:p>
    <w:p w:rsidR="00F34B99" w:rsidRDefault="00F34B99">
      <w:pPr>
        <w:pStyle w:val="ConsPlusNonformat"/>
      </w:pPr>
      <w:r>
        <w:t>невозможно отнести к конкретным видам деятельности;</w:t>
      </w:r>
    </w:p>
    <w:p w:rsidR="00F34B99" w:rsidRDefault="00F34B99">
      <w:pPr>
        <w:pStyle w:val="ConsPlusNonformat"/>
      </w:pPr>
      <w:r>
        <w:t xml:space="preserve">     нерасп</w:t>
      </w:r>
    </w:p>
    <w:p w:rsidR="00F34B99" w:rsidRDefault="00F34B99">
      <w:pPr>
        <w:pStyle w:val="ConsPlusNonformat"/>
      </w:pPr>
      <w:r>
        <w:t xml:space="preserve">    Р        -  прогнозная  на  расчетный  период  сумма  расходов</w:t>
      </w:r>
    </w:p>
    <w:p w:rsidR="00F34B99" w:rsidRDefault="00F34B99">
      <w:pPr>
        <w:pStyle w:val="ConsPlusNonformat"/>
      </w:pPr>
      <w:r>
        <w:t xml:space="preserve">     сж</w:t>
      </w:r>
    </w:p>
    <w:p w:rsidR="00F34B99" w:rsidRDefault="00F34B99">
      <w:pPr>
        <w:pStyle w:val="ConsPlusNonformat"/>
      </w:pPr>
      <w:r>
        <w:t>субъекта   регулирования,   входящих  в  структуру  себестоимости,</w:t>
      </w:r>
    </w:p>
    <w:p w:rsidR="00F34B99" w:rsidRDefault="00F34B99">
      <w:pPr>
        <w:pStyle w:val="ConsPlusNonformat"/>
      </w:pPr>
      <w:r>
        <w:t>отнесенных  на  деятельность  по  снабжению потребителей сжиженным</w:t>
      </w:r>
    </w:p>
    <w:p w:rsidR="00F34B99" w:rsidRDefault="00F34B99">
      <w:pPr>
        <w:pStyle w:val="ConsPlusNonformat"/>
      </w:pPr>
      <w:r>
        <w:t>газом, которые невозможно отнести к конкретным категориям;</w:t>
      </w:r>
    </w:p>
    <w:p w:rsidR="00F34B99" w:rsidRDefault="00F34B99">
      <w:pPr>
        <w:pStyle w:val="ConsPlusNonformat"/>
      </w:pPr>
      <w:r>
        <w:t xml:space="preserve">    В    -  выручка  (без  учета покупной стоимости газа) субъекта</w:t>
      </w:r>
    </w:p>
    <w:p w:rsidR="00F34B99" w:rsidRDefault="00F34B99">
      <w:pPr>
        <w:pStyle w:val="ConsPlusNonformat"/>
      </w:pPr>
      <w:r>
        <w:t xml:space="preserve">     сж</w:t>
      </w:r>
    </w:p>
    <w:p w:rsidR="00F34B99" w:rsidRDefault="00F34B99">
      <w:pPr>
        <w:pStyle w:val="ConsPlusNonformat"/>
      </w:pPr>
      <w:r>
        <w:t>регулирования по снабжению сжиженным газом всех групп потребителей</w:t>
      </w:r>
    </w:p>
    <w:p w:rsidR="00F34B99" w:rsidRDefault="00F34B99">
      <w:pPr>
        <w:pStyle w:val="ConsPlusNonformat"/>
      </w:pPr>
      <w:r>
        <w:t>за предыдущий период регулирования;</w:t>
      </w:r>
    </w:p>
    <w:p w:rsidR="00F34B99" w:rsidRDefault="00F34B99">
      <w:pPr>
        <w:pStyle w:val="ConsPlusNonformat"/>
      </w:pPr>
      <w:r>
        <w:t xml:space="preserve">    В      - общая сумма выручки субъекта регулирования (без учета</w:t>
      </w:r>
    </w:p>
    <w:p w:rsidR="00F34B99" w:rsidRDefault="00F34B99">
      <w:pPr>
        <w:pStyle w:val="ConsPlusNonformat"/>
      </w:pPr>
      <w:r>
        <w:t xml:space="preserve">     гро</w:t>
      </w:r>
    </w:p>
    <w:p w:rsidR="00F34B99" w:rsidRDefault="00F34B99">
      <w:pPr>
        <w:pStyle w:val="ConsPlusNonformat"/>
      </w:pPr>
      <w:r>
        <w:t>стоимости  газа  и  без учета выручки от использования специальных</w:t>
      </w:r>
    </w:p>
    <w:p w:rsidR="00F34B99" w:rsidRDefault="00F34B99">
      <w:pPr>
        <w:pStyle w:val="ConsPlusNonformat"/>
      </w:pPr>
      <w:r>
        <w:t>надбавок   к   тарифам   на  услуги  по  транспортировке  газа  по</w:t>
      </w:r>
    </w:p>
    <w:p w:rsidR="00F34B99" w:rsidRDefault="00F34B99">
      <w:pPr>
        <w:pStyle w:val="ConsPlusNonformat"/>
      </w:pPr>
      <w:r>
        <w:t>газораспределительным   сетям)   по  всем  видам  деятельности  за</w:t>
      </w:r>
    </w:p>
    <w:p w:rsidR="00F34B99" w:rsidRDefault="00F34B99">
      <w:pPr>
        <w:pStyle w:val="ConsPlusNonformat"/>
      </w:pPr>
      <w:r>
        <w:t>предыдущий период регулирования;</w:t>
      </w:r>
    </w:p>
    <w:p w:rsidR="00F34B99" w:rsidRDefault="00F34B99">
      <w:pPr>
        <w:pStyle w:val="ConsPlusNonformat"/>
      </w:pPr>
      <w:r>
        <w:t xml:space="preserve">    В     -  выручка  (без учета покупной стоимости газа) субъекта</w:t>
      </w:r>
    </w:p>
    <w:p w:rsidR="00F34B99" w:rsidRDefault="00F34B99">
      <w:pPr>
        <w:pStyle w:val="ConsPlusNonformat"/>
      </w:pPr>
      <w:r>
        <w:t xml:space="preserve">     кат</w:t>
      </w:r>
    </w:p>
    <w:p w:rsidR="00F34B99" w:rsidRDefault="00F34B99">
      <w:pPr>
        <w:pStyle w:val="ConsPlusNonformat"/>
      </w:pPr>
      <w:r>
        <w:t>регулирования    за    предыдущий    период    регулирования    по</w:t>
      </w:r>
    </w:p>
    <w:p w:rsidR="00F34B99" w:rsidRDefault="00F34B99">
      <w:pPr>
        <w:pStyle w:val="ConsPlusNonformat"/>
      </w:pPr>
      <w:r>
        <w:t>рассматриваемой категории.</w:t>
      </w:r>
    </w:p>
    <w:p w:rsidR="00F34B99" w:rsidRDefault="00F34B99">
      <w:pPr>
        <w:pStyle w:val="ConsPlusNonformat"/>
      </w:pPr>
      <w:r>
        <w:t xml:space="preserve">    26.  Необходимый  для покрытия согласованных расходов субъекта</w:t>
      </w:r>
    </w:p>
    <w:p w:rsidR="00F34B99" w:rsidRDefault="00F34B99">
      <w:pPr>
        <w:pStyle w:val="ConsPlusNonformat"/>
      </w:pPr>
      <w:r>
        <w:t>регулирования  по  регулируемому  виду  деятельности размер чистой</w:t>
      </w:r>
    </w:p>
    <w:p w:rsidR="00F34B99" w:rsidRDefault="00F34B99">
      <w:pPr>
        <w:pStyle w:val="ConsPlusNonformat"/>
      </w:pPr>
      <w:r>
        <w:t>прибыли  по  категориям  (ЧП   ) для реализации производственных и</w:t>
      </w:r>
    </w:p>
    <w:p w:rsidR="00F34B99" w:rsidRDefault="00F34B99">
      <w:pPr>
        <w:pStyle w:val="ConsPlusNonformat"/>
      </w:pPr>
      <w:r>
        <w:t xml:space="preserve">                            кат</w:t>
      </w:r>
    </w:p>
    <w:p w:rsidR="00F34B99" w:rsidRDefault="00F34B99">
      <w:pPr>
        <w:pStyle w:val="ConsPlusNonformat"/>
      </w:pPr>
      <w:r>
        <w:t>инвестиционных  программ, рассчитывается исходя из суммы следующих</w:t>
      </w:r>
    </w:p>
    <w:p w:rsidR="00F34B99" w:rsidRDefault="00F34B99">
      <w:pPr>
        <w:pStyle w:val="ConsPlusNonformat"/>
      </w:pPr>
      <w:r>
        <w:t>показателей:</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потребности в капитальных вложениях за вычетом амортизационных отчислений и полученных целевых инвестиционных кредитов по рассматриваемой категории;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направляемых на погашение убытков прошлых лет, полученных по рассматриваемой категории регулируемого вида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на создание резервного фонда в соответствии с действующим законодательством по рассматриваемой категории регулируемого вида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необходимых для обслуживания привлеченного заемного капитала в части, относимой на рассматриваемую категорию регулируемого вида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необходимых для выплаты дивидендов с учетом внутренних документов организации, определяющих принципы дивидендной политики, согласованных с регулирующим органом;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обеспечения нормативных значений коэффициентов, характеризующих финансово-хозяйственную деятельность организации, осуществляющей регулируемый вид деятельности.</w:t>
      </w:r>
    </w:p>
    <w:p w:rsidR="00F34B99" w:rsidRDefault="00F34B99">
      <w:pPr>
        <w:pStyle w:val="ConsPlusNonformat"/>
      </w:pPr>
      <w:r>
        <w:t xml:space="preserve">    Расчет   необходимой  чистой  прибыли  по  категориям  (ЧП   )</w:t>
      </w:r>
    </w:p>
    <w:p w:rsidR="00F34B99" w:rsidRDefault="00F34B99">
      <w:pPr>
        <w:pStyle w:val="ConsPlusNonformat"/>
      </w:pPr>
      <w:r>
        <w:t xml:space="preserve">                                                              кат</w:t>
      </w:r>
    </w:p>
    <w:p w:rsidR="00F34B99" w:rsidRDefault="00F34B99">
      <w:pPr>
        <w:pStyle w:val="ConsPlusNonformat"/>
      </w:pPr>
      <w:r>
        <w:t>проводится по следующей формуле:</w:t>
      </w:r>
    </w:p>
    <w:p w:rsidR="00F34B99" w:rsidRDefault="00F34B99">
      <w:pPr>
        <w:pStyle w:val="ConsPlusNonformat"/>
      </w:pPr>
    </w:p>
    <w:p w:rsidR="00F34B99" w:rsidRDefault="00F34B99">
      <w:pPr>
        <w:pStyle w:val="ConsPlusNonformat"/>
      </w:pPr>
      <w:r>
        <w:t xml:space="preserve">                                 В                    В</w:t>
      </w:r>
    </w:p>
    <w:p w:rsidR="00F34B99" w:rsidRDefault="00F34B99">
      <w:pPr>
        <w:pStyle w:val="ConsPlusNonformat"/>
      </w:pPr>
      <w:r>
        <w:t xml:space="preserve">              пр       нерасп     сж       нерасп      кат</w:t>
      </w:r>
    </w:p>
    <w:p w:rsidR="00F34B99" w:rsidRDefault="00F34B99">
      <w:pPr>
        <w:pStyle w:val="ConsPlusNonformat"/>
      </w:pPr>
      <w:r>
        <w:t xml:space="preserve">    ЧП    = ЧП    + (ЧП       x ------ + ЧП      ) x ------,   (4)</w:t>
      </w:r>
    </w:p>
    <w:p w:rsidR="00F34B99" w:rsidRDefault="00F34B99">
      <w:pPr>
        <w:pStyle w:val="ConsPlusNonformat"/>
      </w:pPr>
      <w:r>
        <w:t xml:space="preserve">      кат     кат      гро       В         сж         В</w:t>
      </w:r>
    </w:p>
    <w:p w:rsidR="00F34B99" w:rsidRDefault="00F34B99">
      <w:pPr>
        <w:pStyle w:val="ConsPlusNonformat"/>
      </w:pPr>
      <w:r>
        <w:t xml:space="preserve">                                  гро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пр</w:t>
      </w:r>
    </w:p>
    <w:p w:rsidR="00F34B99" w:rsidRDefault="00F34B99">
      <w:pPr>
        <w:pStyle w:val="ConsPlusNonformat"/>
      </w:pPr>
      <w:r>
        <w:t xml:space="preserve">    ЧП     -  прогнозный  на  расчетный  период необходимый размер</w:t>
      </w:r>
    </w:p>
    <w:p w:rsidR="00F34B99" w:rsidRDefault="00F34B99">
      <w:pPr>
        <w:pStyle w:val="ConsPlusNonformat"/>
      </w:pPr>
      <w:r>
        <w:t xml:space="preserve">      кат</w:t>
      </w:r>
    </w:p>
    <w:p w:rsidR="00F34B99" w:rsidRDefault="00F34B99">
      <w:pPr>
        <w:pStyle w:val="ConsPlusNonformat"/>
      </w:pPr>
      <w:r>
        <w:t>чистой   прибыли  для  покрытия  согласованных  расходов  субъекта</w:t>
      </w:r>
    </w:p>
    <w:p w:rsidR="00F34B99" w:rsidRDefault="00F34B99">
      <w:pPr>
        <w:pStyle w:val="ConsPlusNonformat"/>
      </w:pPr>
      <w:r>
        <w:t>регулирования  по  реализации  производственных  и  инвестиционных</w:t>
      </w:r>
    </w:p>
    <w:p w:rsidR="00F34B99" w:rsidRDefault="00F34B99">
      <w:pPr>
        <w:pStyle w:val="ConsPlusNonformat"/>
      </w:pPr>
      <w:r>
        <w:t>программ по конкретной категории;</w:t>
      </w:r>
    </w:p>
    <w:p w:rsidR="00F34B99" w:rsidRDefault="00F34B99">
      <w:pPr>
        <w:pStyle w:val="ConsPlusNonformat"/>
      </w:pPr>
      <w:r>
        <w:t xml:space="preserve">      нерасп</w:t>
      </w:r>
    </w:p>
    <w:p w:rsidR="00F34B99" w:rsidRDefault="00F34B99">
      <w:pPr>
        <w:pStyle w:val="ConsPlusNonformat"/>
      </w:pPr>
      <w:r>
        <w:t xml:space="preserve">    ЧП        -  прогнозный на расчетный период необходимый размер</w:t>
      </w:r>
    </w:p>
    <w:p w:rsidR="00F34B99" w:rsidRDefault="00F34B99">
      <w:pPr>
        <w:pStyle w:val="ConsPlusNonformat"/>
      </w:pPr>
      <w:r>
        <w:lastRenderedPageBreak/>
        <w:t xml:space="preserve">      гро</w:t>
      </w:r>
    </w:p>
    <w:p w:rsidR="00F34B99" w:rsidRDefault="00F34B99">
      <w:pPr>
        <w:pStyle w:val="ConsPlusNonformat"/>
      </w:pPr>
      <w:r>
        <w:t>чистой   прибыли  для  покрытия  согласованных  расходов  субъекта</w:t>
      </w:r>
    </w:p>
    <w:p w:rsidR="00F34B99" w:rsidRDefault="00F34B99">
      <w:pPr>
        <w:pStyle w:val="ConsPlusNonformat"/>
      </w:pPr>
      <w:r>
        <w:t>регулирования  по  реализации  производственных  и  инвестиционных</w:t>
      </w:r>
    </w:p>
    <w:p w:rsidR="00F34B99" w:rsidRDefault="00F34B99">
      <w:pPr>
        <w:pStyle w:val="ConsPlusNonformat"/>
      </w:pPr>
      <w:r>
        <w:t>программ  субъекта  регулирования,  которые  невозможно  отнести к</w:t>
      </w:r>
    </w:p>
    <w:p w:rsidR="00F34B99" w:rsidRDefault="00F34B99">
      <w:pPr>
        <w:pStyle w:val="ConsPlusNonformat"/>
      </w:pPr>
      <w:r>
        <w:t>конкретным видам деятельности субъекта регулирования;</w:t>
      </w:r>
    </w:p>
    <w:p w:rsidR="00F34B99" w:rsidRDefault="00F34B99">
      <w:pPr>
        <w:pStyle w:val="ConsPlusNonformat"/>
      </w:pPr>
      <w:r>
        <w:t xml:space="preserve">      нерасп</w:t>
      </w:r>
    </w:p>
    <w:p w:rsidR="00F34B99" w:rsidRDefault="00F34B99">
      <w:pPr>
        <w:pStyle w:val="ConsPlusNonformat"/>
      </w:pPr>
      <w:r>
        <w:t xml:space="preserve">    ЧП        -  прогнозный на расчетный период необходимый размер</w:t>
      </w:r>
    </w:p>
    <w:p w:rsidR="00F34B99" w:rsidRDefault="00F34B99">
      <w:pPr>
        <w:pStyle w:val="ConsPlusNonformat"/>
      </w:pPr>
      <w:r>
        <w:t xml:space="preserve">      сж</w:t>
      </w:r>
    </w:p>
    <w:p w:rsidR="00F34B99" w:rsidRDefault="00F34B99">
      <w:pPr>
        <w:pStyle w:val="ConsPlusNonformat"/>
      </w:pPr>
      <w:r>
        <w:t>чистой   прибыли  для  покрытия  согласованных  расходов  субъекта</w:t>
      </w:r>
    </w:p>
    <w:p w:rsidR="00F34B99" w:rsidRDefault="00F34B99">
      <w:pPr>
        <w:pStyle w:val="ConsPlusNonformat"/>
      </w:pPr>
      <w:r>
        <w:t>регулирования  по  реализации  производственных  и  инвестиционных</w:t>
      </w:r>
    </w:p>
    <w:p w:rsidR="00F34B99" w:rsidRDefault="00F34B99">
      <w:pPr>
        <w:pStyle w:val="ConsPlusNonformat"/>
      </w:pPr>
      <w:r>
        <w:t>программ,  связанных  с  деятельностью  по  снабжению потребителей</w:t>
      </w:r>
    </w:p>
    <w:p w:rsidR="00F34B99" w:rsidRDefault="00F34B99">
      <w:pPr>
        <w:pStyle w:val="ConsPlusNonformat"/>
      </w:pPr>
      <w:r>
        <w:t>сжиженным   газом,   которые   невозможно   отнести  к  конкретным</w:t>
      </w:r>
    </w:p>
    <w:p w:rsidR="00F34B99" w:rsidRDefault="00F34B99">
      <w:pPr>
        <w:pStyle w:val="ConsPlusNonformat"/>
      </w:pPr>
      <w:r>
        <w:t>категориям.</w:t>
      </w:r>
    </w:p>
    <w:p w:rsidR="00F34B99" w:rsidRDefault="00F34B99">
      <w:pPr>
        <w:pStyle w:val="ConsPlusNonformat"/>
      </w:pPr>
      <w:r>
        <w:t xml:space="preserve">    27. Прогнозная на расчетный период сумма  налога  на   прибыль</w:t>
      </w:r>
    </w:p>
    <w:p w:rsidR="00F34B99" w:rsidRDefault="00F34B99">
      <w:pPr>
        <w:pStyle w:val="ConsPlusNonformat"/>
      </w:pPr>
      <w:r>
        <w:t>(Н   ) рассчитывается исходя  из  условия   обеспечения   субъекту</w:t>
      </w:r>
    </w:p>
    <w:p w:rsidR="00F34B99" w:rsidRDefault="00F34B99">
      <w:pPr>
        <w:pStyle w:val="ConsPlusNonformat"/>
      </w:pPr>
      <w:r>
        <w:t xml:space="preserve">  кат</w:t>
      </w:r>
    </w:p>
    <w:p w:rsidR="00F34B99" w:rsidRDefault="00F34B99">
      <w:pPr>
        <w:pStyle w:val="ConsPlusNonformat"/>
      </w:pPr>
      <w:r>
        <w:t>регулирования    получения   необходимого объема чистой прибыли по</w:t>
      </w:r>
    </w:p>
    <w:p w:rsidR="00F34B99" w:rsidRDefault="00F34B99">
      <w:pPr>
        <w:pStyle w:val="ConsPlusNonformat"/>
      </w:pPr>
      <w:r>
        <w:t>рассматриваемой категории регулируемого вида деятельности:</w:t>
      </w:r>
    </w:p>
    <w:p w:rsidR="00F34B99" w:rsidRDefault="00F34B99">
      <w:pPr>
        <w:pStyle w:val="ConsPlusNonformat"/>
      </w:pPr>
    </w:p>
    <w:p w:rsidR="00F34B99" w:rsidRDefault="00F34B99">
      <w:pPr>
        <w:pStyle w:val="ConsPlusNonformat"/>
      </w:pPr>
      <w:r>
        <w:t xml:space="preserve">             (ЧП    + Р    - Р`   - СП    + СП`  ) x K</w:t>
      </w:r>
    </w:p>
    <w:p w:rsidR="00F34B99" w:rsidRDefault="00F34B99">
      <w:pPr>
        <w:pStyle w:val="ConsPlusNonformat"/>
      </w:pPr>
      <w:r>
        <w:t xml:space="preserve">                кат    кат    кат     кат     кат     пр</w:t>
      </w:r>
    </w:p>
    <w:p w:rsidR="00F34B99" w:rsidRDefault="00F34B99">
      <w:pPr>
        <w:pStyle w:val="ConsPlusNonformat"/>
      </w:pPr>
      <w:bookmarkStart w:id="9" w:name="Par244"/>
      <w:bookmarkEnd w:id="9"/>
      <w:r>
        <w:t xml:space="preserve">     Н    = --------------------------------------------,      (5)</w:t>
      </w:r>
    </w:p>
    <w:p w:rsidR="00F34B99" w:rsidRDefault="00F34B99">
      <w:pPr>
        <w:pStyle w:val="ConsPlusNonformat"/>
      </w:pPr>
      <w:r>
        <w:t xml:space="preserve">      кат                     (1 - K  )</w:t>
      </w:r>
    </w:p>
    <w:p w:rsidR="00F34B99" w:rsidRDefault="00F34B99">
      <w:pPr>
        <w:pStyle w:val="ConsPlusNonformat"/>
      </w:pPr>
      <w:r>
        <w:t xml:space="preserve">                                    пр</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Р     - прогнозная на расчетный период сумма расходов субъекта</w:t>
      </w:r>
    </w:p>
    <w:p w:rsidR="00F34B99" w:rsidRDefault="00F34B99">
      <w:pPr>
        <w:pStyle w:val="ConsPlusNonformat"/>
      </w:pPr>
      <w:r>
        <w:t xml:space="preserve">     кат</w:t>
      </w:r>
    </w:p>
    <w:p w:rsidR="00F34B99" w:rsidRDefault="00F34B99">
      <w:pPr>
        <w:pStyle w:val="ConsPlusNonformat"/>
      </w:pPr>
      <w:r>
        <w:t>регулирования   по   рассматриваемой   категории,   относимых   на</w:t>
      </w:r>
    </w:p>
    <w:p w:rsidR="00F34B99" w:rsidRDefault="00F34B99">
      <w:pPr>
        <w:pStyle w:val="ConsPlusNonformat"/>
      </w:pPr>
      <w:r>
        <w:t>себестоимость;</w:t>
      </w:r>
    </w:p>
    <w:p w:rsidR="00F34B99" w:rsidRDefault="00F34B99">
      <w:pPr>
        <w:pStyle w:val="ConsPlusNonformat"/>
      </w:pPr>
      <w:r>
        <w:t xml:space="preserve">    Р`    - прогнозная на расчетный период сумма расходов субъекта</w:t>
      </w:r>
    </w:p>
    <w:p w:rsidR="00F34B99" w:rsidRDefault="00F34B99">
      <w:pPr>
        <w:pStyle w:val="ConsPlusNonformat"/>
      </w:pPr>
      <w:r>
        <w:t xml:space="preserve">     кат</w:t>
      </w:r>
    </w:p>
    <w:p w:rsidR="00F34B99" w:rsidRDefault="00F34B99">
      <w:pPr>
        <w:pStyle w:val="ConsPlusNonformat"/>
      </w:pPr>
      <w:r>
        <w:t>регулирования   по   рассматриваемой   категории,   относимых   на</w:t>
      </w:r>
    </w:p>
    <w:p w:rsidR="00F34B99" w:rsidRDefault="00F34B99">
      <w:pPr>
        <w:pStyle w:val="ConsPlusNonformat"/>
      </w:pPr>
      <w:r>
        <w:t>себестоимость,  учитываемых в целях налогообложения в соответствии</w:t>
      </w:r>
    </w:p>
    <w:p w:rsidR="00F34B99" w:rsidRDefault="00F34B99">
      <w:pPr>
        <w:pStyle w:val="ConsPlusNonformat"/>
      </w:pPr>
      <w:r>
        <w:t xml:space="preserve">с  </w:t>
      </w:r>
      <w:hyperlink r:id="rId14" w:history="1">
        <w:r>
          <w:rPr>
            <w:color w:val="0000FF"/>
          </w:rPr>
          <w:t>главой 25</w:t>
        </w:r>
      </w:hyperlink>
      <w:r>
        <w:t xml:space="preserve"> Налогового кодекса  Российской Федерации &lt;*&gt; (далее -</w:t>
      </w:r>
    </w:p>
    <w:p w:rsidR="00F34B99" w:rsidRDefault="00F34B99">
      <w:pPr>
        <w:pStyle w:val="ConsPlusNonformat"/>
      </w:pPr>
      <w:r>
        <w:t>Налоговый кодекс Российской Федерации);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2000, N 32, ст. 3341; 2001, N 1 (ч. II), ст. 18; N 23, ст. 2289; N 33 (ч. I), ст. 3413, ст. 3421, ст. 3429; N 49, ст. 4554, ст. 4564; N 53 (ч. I), ст. 5015, ст. 5023; 2002, N 1 (ч. I), ст. 4, N 22, ст. 2026, N 30, ст. 3021, ст. 3027, ст. 3033, N 52 (ч. I), ст. 5132, ст. 5138; 2003, N 1, ст. 2, ст. 5, ст. 6, ст. 8, ст. 11, N 19, ст. 1749, N 21, ст. 1958, N 22, ст. 2066, N 23, ст. 2174, N 24, ст. 2432, N 26, ст. 2567, N 27 (ч. I), ст. 2700, N 28, ст. 2874, ст. 2879, ст. 2886, N 46 (ч. I), ст. 4435, ст. 4443, ст. 4444, N 50, ст. 4849, N 52 (ч. I),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ст. 1 (ч. I), ст. 9, ст. 29, ст. 30, ст. 34, ст. 38, N 21, ст. 1918, N 23, ст. 2201, N 24, ст. 2312, N 25, ст. 2427, ст. 2428, ст. 2429, N 27, ст. 2707, ст. 2710, ст. 2713, ст. 2717, N 30 (ч. I), ст. 3101, ст. 3104, ст. 3112, ст. 3117, ст. 3118, N 30 (ч. II), ст. 3128, ст. 3129, ст. 3130, N 43, ст. 4350, N 50, ст. 5246, ст. 5249, N 52 (ч. I), ст. 5581; 2006, N 1, ст. 12, ст. 16, N 3, ст. 280, N 10, ст. 1065, N 12, ст. 1233, N 23, ст. 2380, ст. 2382, N 27, ст. 2881, N 30, ст. 3295, N 31 (ч. I), ст. 3433, ст. 3436, ст. 3443, ст. 3450, ст. 3452, N 43, ст. 4412, N 45, ст. 4627, ст. 4628, ст. 4629, ст. 4630, ст. 4738, N 47, ст. 4819, N 50, ст. 5279, ст. 5286; 2007, N 1 (ч. I), ст. 7, ст. 31, ст. 39, N 21, ст. 2461.</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СП`   - прогнозное на расчетный период сальдо прочих доходов и</w:t>
      </w:r>
    </w:p>
    <w:p w:rsidR="00F34B99" w:rsidRDefault="00F34B99">
      <w:pPr>
        <w:pStyle w:val="ConsPlusNonformat"/>
      </w:pPr>
      <w:r>
        <w:t xml:space="preserve">      кат</w:t>
      </w:r>
    </w:p>
    <w:p w:rsidR="00F34B99" w:rsidRDefault="00F34B99">
      <w:pPr>
        <w:pStyle w:val="ConsPlusNonformat"/>
      </w:pPr>
      <w:r>
        <w:t>расходов  субъекта  регулирования  по  рассматриваемой  категории,</w:t>
      </w:r>
    </w:p>
    <w:p w:rsidR="00F34B99" w:rsidRDefault="00F34B99">
      <w:pPr>
        <w:pStyle w:val="ConsPlusNonformat"/>
      </w:pPr>
      <w:r>
        <w:t xml:space="preserve">учитываемых  в  целях  налогообложения  в соответствии с </w:t>
      </w:r>
      <w:hyperlink r:id="rId15" w:history="1">
        <w:r>
          <w:rPr>
            <w:color w:val="0000FF"/>
          </w:rPr>
          <w:t>главой 25</w:t>
        </w:r>
      </w:hyperlink>
    </w:p>
    <w:p w:rsidR="00F34B99" w:rsidRDefault="00F34B99">
      <w:pPr>
        <w:pStyle w:val="ConsPlusNonformat"/>
      </w:pPr>
      <w:r>
        <w:t>Налогового кодекса Российской Федерации;</w:t>
      </w:r>
    </w:p>
    <w:p w:rsidR="00F34B99" w:rsidRDefault="00F34B99">
      <w:pPr>
        <w:pStyle w:val="ConsPlusNonformat"/>
      </w:pPr>
      <w:r>
        <w:t xml:space="preserve">    K   - ставка начисления налога на прибыль.</w:t>
      </w:r>
    </w:p>
    <w:p w:rsidR="00F34B99" w:rsidRDefault="00F34B99">
      <w:pPr>
        <w:pStyle w:val="ConsPlusNonformat"/>
      </w:pPr>
      <w:r>
        <w:t xml:space="preserve">     пр</w:t>
      </w:r>
    </w:p>
    <w:p w:rsidR="00F34B99" w:rsidRDefault="00F34B99">
      <w:pPr>
        <w:pStyle w:val="ConsPlusNonformat"/>
      </w:pPr>
      <w:r>
        <w:t xml:space="preserve">    28. Прогнозное  на  расчетный  период  сальдо  прочих  доходов</w:t>
      </w:r>
    </w:p>
    <w:p w:rsidR="00F34B99" w:rsidRDefault="00F34B99">
      <w:pPr>
        <w:pStyle w:val="ConsPlusNonformat"/>
      </w:pPr>
      <w:r>
        <w:lastRenderedPageBreak/>
        <w:t>и   расходов   субъекта   регулирования   по   категориям  (СП   )</w:t>
      </w:r>
    </w:p>
    <w:p w:rsidR="00F34B99" w:rsidRDefault="00F34B99">
      <w:pPr>
        <w:pStyle w:val="ConsPlusNonformat"/>
      </w:pPr>
      <w:r>
        <w:t xml:space="preserve">                                                              кат</w:t>
      </w:r>
    </w:p>
    <w:p w:rsidR="00F34B99" w:rsidRDefault="00F34B99">
      <w:pPr>
        <w:pStyle w:val="ConsPlusNonformat"/>
      </w:pPr>
      <w:r>
        <w:t>рассчитывается по следующей формуле:</w:t>
      </w:r>
    </w:p>
    <w:p w:rsidR="00F34B99" w:rsidRDefault="00F34B99">
      <w:pPr>
        <w:pStyle w:val="ConsPlusNonformat"/>
      </w:pPr>
    </w:p>
    <w:p w:rsidR="00F34B99" w:rsidRDefault="00F34B99">
      <w:pPr>
        <w:pStyle w:val="ConsPlusNonformat"/>
      </w:pPr>
      <w:r>
        <w:t xml:space="preserve">                              В                  В</w:t>
      </w:r>
    </w:p>
    <w:p w:rsidR="00F34B99" w:rsidRDefault="00F34B99">
      <w:pPr>
        <w:pStyle w:val="ConsPlusNonformat"/>
      </w:pPr>
      <w:r>
        <w:t xml:space="preserve">                    нерасп     сж                 кат</w:t>
      </w:r>
    </w:p>
    <w:p w:rsidR="00F34B99" w:rsidRDefault="00F34B99">
      <w:pPr>
        <w:pStyle w:val="ConsPlusNonformat"/>
      </w:pPr>
      <w:r>
        <w:t xml:space="preserve">         СП    = (СП       x ------- + СП   ) x ------,        (6)</w:t>
      </w:r>
    </w:p>
    <w:p w:rsidR="00F34B99" w:rsidRDefault="00F34B99">
      <w:pPr>
        <w:pStyle w:val="ConsPlusNonformat"/>
      </w:pPr>
      <w:r>
        <w:t xml:space="preserve">           кат      гро       В          сж      В</w:t>
      </w:r>
    </w:p>
    <w:p w:rsidR="00F34B99" w:rsidRDefault="00F34B99">
      <w:pPr>
        <w:pStyle w:val="ConsPlusNonformat"/>
      </w:pPr>
      <w:r>
        <w:t xml:space="preserve">                               гро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нерасп</w:t>
      </w:r>
    </w:p>
    <w:p w:rsidR="00F34B99" w:rsidRDefault="00F34B99">
      <w:pPr>
        <w:pStyle w:val="ConsPlusNonformat"/>
      </w:pPr>
      <w:r>
        <w:t xml:space="preserve">    СП        -  прогнозное  на  расчетный период суммарное сальдо</w:t>
      </w:r>
    </w:p>
    <w:p w:rsidR="00F34B99" w:rsidRDefault="00F34B99">
      <w:pPr>
        <w:pStyle w:val="ConsPlusNonformat"/>
      </w:pPr>
      <w:r>
        <w:t xml:space="preserve">      гро</w:t>
      </w:r>
    </w:p>
    <w:p w:rsidR="00F34B99" w:rsidRDefault="00F34B99">
      <w:pPr>
        <w:pStyle w:val="ConsPlusNonformat"/>
      </w:pPr>
      <w:r>
        <w:t>прочих  доходов  и  расходов  субъекта регулирования по всем видам</w:t>
      </w:r>
    </w:p>
    <w:p w:rsidR="00F34B99" w:rsidRDefault="00F34B99">
      <w:pPr>
        <w:pStyle w:val="ConsPlusNonformat"/>
      </w:pPr>
      <w:r>
        <w:t>деятельности,    которые    невозможно   отнести   к   конкретному</w:t>
      </w:r>
    </w:p>
    <w:p w:rsidR="00F34B99" w:rsidRDefault="00F34B99">
      <w:pPr>
        <w:pStyle w:val="ConsPlusNonformat"/>
      </w:pPr>
      <w:r>
        <w:t>производственному процессу;</w:t>
      </w:r>
    </w:p>
    <w:p w:rsidR="00F34B99" w:rsidRDefault="00F34B99">
      <w:pPr>
        <w:pStyle w:val="ConsPlusNonformat"/>
      </w:pPr>
      <w:r>
        <w:t xml:space="preserve">    СП    - прогнозное на расчетный период сальдо прочих доходов и</w:t>
      </w:r>
    </w:p>
    <w:p w:rsidR="00F34B99" w:rsidRDefault="00F34B99">
      <w:pPr>
        <w:pStyle w:val="ConsPlusNonformat"/>
      </w:pPr>
      <w:r>
        <w:t xml:space="preserve">      сж</w:t>
      </w:r>
    </w:p>
    <w:p w:rsidR="00F34B99" w:rsidRDefault="00F34B99">
      <w:pPr>
        <w:pStyle w:val="ConsPlusNonformat"/>
      </w:pPr>
      <w:r>
        <w:t>расходов   субъекта   регулирования,   возникающих   в  результате</w:t>
      </w:r>
    </w:p>
    <w:p w:rsidR="00F34B99" w:rsidRDefault="00F34B99">
      <w:pPr>
        <w:pStyle w:val="ConsPlusNonformat"/>
      </w:pPr>
      <w:r>
        <w:t>деятельности по снабжению потребителей сжиженным газом.</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10" w:name="Par292"/>
      <w:bookmarkEnd w:id="10"/>
      <w:r>
        <w:rPr>
          <w:rFonts w:ascii="Calibri" w:hAnsi="Calibri" w:cs="Calibri"/>
        </w:rPr>
        <w:t>V. Особенности учета расходов</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29.  С  целью  расчета  розничных  цен  по  каждой  категории,</w:t>
      </w:r>
    </w:p>
    <w:p w:rsidR="00F34B99" w:rsidRDefault="00F34B99">
      <w:pPr>
        <w:pStyle w:val="ConsPlusNonformat"/>
      </w:pPr>
      <w:r>
        <w:t xml:space="preserve">указанной   в  </w:t>
      </w:r>
      <w:hyperlink w:anchor="Par74" w:history="1">
        <w:r>
          <w:rPr>
            <w:color w:val="0000FF"/>
          </w:rPr>
          <w:t>п.  14</w:t>
        </w:r>
      </w:hyperlink>
      <w:r>
        <w:t xml:space="preserve">  настоящих  Методических  указаний,  расходы</w:t>
      </w:r>
    </w:p>
    <w:p w:rsidR="00F34B99" w:rsidRDefault="00F34B99">
      <w:pPr>
        <w:pStyle w:val="ConsPlusNonformat"/>
      </w:pPr>
      <w:r>
        <w:t>субъекта  регулирования, входящие в структуру себестоимости, прямо</w:t>
      </w:r>
    </w:p>
    <w:p w:rsidR="00F34B99" w:rsidRDefault="00F34B99">
      <w:pPr>
        <w:pStyle w:val="ConsPlusNonformat"/>
      </w:pPr>
      <w:r>
        <w:t xml:space="preserve">                                            пр</w:t>
      </w:r>
    </w:p>
    <w:p w:rsidR="00F34B99" w:rsidRDefault="00F34B99">
      <w:pPr>
        <w:pStyle w:val="ConsPlusNonformat"/>
      </w:pPr>
      <w:r>
        <w:t>отнесенные  на  конкретную  категорию  (SUMР   ), могут включать в</w:t>
      </w:r>
    </w:p>
    <w:p w:rsidR="00F34B99" w:rsidRDefault="00F34B99">
      <w:pPr>
        <w:pStyle w:val="ConsPlusNonformat"/>
      </w:pPr>
      <w:r>
        <w:t xml:space="preserve">                                            кат</w:t>
      </w:r>
    </w:p>
    <w:p w:rsidR="00F34B99" w:rsidRDefault="00F34B99">
      <w:pPr>
        <w:pStyle w:val="ConsPlusNonformat"/>
      </w:pPr>
      <w:r>
        <w:t>себя следующие расходы: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Категория "1" - "Реализация сжиженного газа в баллонах без доставки до потребителя".</w:t>
      </w:r>
    </w:p>
    <w:p w:rsidR="00F34B99" w:rsidRDefault="00F34B99">
      <w:pPr>
        <w:pStyle w:val="ConsPlusNonformat"/>
      </w:pPr>
      <w:r>
        <w:t xml:space="preserve">                                                        пр</w:t>
      </w:r>
    </w:p>
    <w:p w:rsidR="00F34B99" w:rsidRDefault="00F34B99">
      <w:pPr>
        <w:pStyle w:val="ConsPlusNonformat"/>
      </w:pPr>
      <w:r>
        <w:t xml:space="preserve">    Сумма  прямых  расходов  по  данной  категории (SUMР  )  может</w:t>
      </w:r>
    </w:p>
    <w:p w:rsidR="00F34B99" w:rsidRDefault="00F34B99">
      <w:pPr>
        <w:pStyle w:val="ConsPlusNonformat"/>
      </w:pPr>
      <w:r>
        <w:t>включать:                                               1</w:t>
      </w:r>
    </w:p>
    <w:p w:rsidR="00F34B99" w:rsidRDefault="00F34B99">
      <w:pPr>
        <w:pStyle w:val="ConsPlusNonformat"/>
      </w:pPr>
      <w:r>
        <w:t xml:space="preserve">       пок</w:t>
      </w:r>
    </w:p>
    <w:p w:rsidR="00F34B99" w:rsidRDefault="00F34B99">
      <w:pPr>
        <w:pStyle w:val="ConsPlusNonformat"/>
      </w:pPr>
      <w:r>
        <w:t xml:space="preserve">    - Р    - расходы на приобретение сжиженного газа для населения</w:t>
      </w:r>
    </w:p>
    <w:p w:rsidR="00F34B99" w:rsidRDefault="00F34B99">
      <w:pPr>
        <w:pStyle w:val="ConsPlusNonformat"/>
      </w:pPr>
      <w:r>
        <w:t xml:space="preserve">       1</w:t>
      </w:r>
    </w:p>
    <w:p w:rsidR="00F34B99" w:rsidRDefault="00F34B99">
      <w:pPr>
        <w:pStyle w:val="ConsPlusNonformat"/>
      </w:pPr>
      <w:r>
        <w:t>у оптовых поставщиков, относимые на данную категорию;</w:t>
      </w:r>
    </w:p>
    <w:p w:rsidR="00F34B99" w:rsidRDefault="00F34B99">
      <w:pPr>
        <w:pStyle w:val="ConsPlusNonformat"/>
      </w:pPr>
      <w:r>
        <w:t xml:space="preserve">        тр</w:t>
      </w:r>
    </w:p>
    <w:p w:rsidR="00F34B99" w:rsidRDefault="00F34B99">
      <w:pPr>
        <w:pStyle w:val="ConsPlusNonformat"/>
      </w:pPr>
      <w:r>
        <w:t xml:space="preserve">    -  Р    -  расходы  на  транспортировку  сжиженного  газа  для</w:t>
      </w:r>
    </w:p>
    <w:p w:rsidR="00F34B99" w:rsidRDefault="00F34B99">
      <w:pPr>
        <w:pStyle w:val="ConsPlusNonformat"/>
      </w:pPr>
      <w:r>
        <w:t xml:space="preserve">        1</w:t>
      </w:r>
    </w:p>
    <w:p w:rsidR="00F34B99" w:rsidRDefault="00F34B99">
      <w:pPr>
        <w:pStyle w:val="ConsPlusNonformat"/>
      </w:pPr>
      <w:r>
        <w:t>населения  от  оптовых  поставщиков до газонаполнительных станций,</w:t>
      </w:r>
    </w:p>
    <w:p w:rsidR="00F34B99" w:rsidRDefault="00F34B99">
      <w:pPr>
        <w:pStyle w:val="ConsPlusNonformat"/>
      </w:pPr>
      <w:r>
        <w:t>относимые на данную категорию;</w:t>
      </w:r>
    </w:p>
    <w:p w:rsidR="00F34B99" w:rsidRDefault="00F34B99">
      <w:pPr>
        <w:pStyle w:val="ConsPlusNonformat"/>
      </w:pPr>
      <w:r>
        <w:t xml:space="preserve">       гнс</w:t>
      </w:r>
    </w:p>
    <w:p w:rsidR="00F34B99" w:rsidRDefault="00F34B99">
      <w:pPr>
        <w:pStyle w:val="ConsPlusNonformat"/>
      </w:pPr>
      <w:r>
        <w:t xml:space="preserve">    - Р    - расходы  на  работу  и  содержание газонаполнительных</w:t>
      </w:r>
    </w:p>
    <w:p w:rsidR="00F34B99" w:rsidRDefault="00F34B99">
      <w:pPr>
        <w:pStyle w:val="ConsPlusNonformat"/>
      </w:pPr>
      <w:r>
        <w:t xml:space="preserve">       1</w:t>
      </w:r>
    </w:p>
    <w:p w:rsidR="00F34B99" w:rsidRDefault="00F34B99">
      <w:pPr>
        <w:pStyle w:val="ConsPlusNonformat"/>
      </w:pPr>
      <w:r>
        <w:t>станций  (далее - ГНС) и газонаполнительных пунктов (далее - ГНП),</w:t>
      </w:r>
    </w:p>
    <w:p w:rsidR="00F34B99" w:rsidRDefault="00F34B99">
      <w:pPr>
        <w:pStyle w:val="ConsPlusNonformat"/>
      </w:pPr>
      <w:r>
        <w:t>относимые  на  данную категорию (деятельность ГНС и ГНП по отпуску</w:t>
      </w:r>
    </w:p>
    <w:p w:rsidR="00F34B99" w:rsidRDefault="00F34B99">
      <w:pPr>
        <w:pStyle w:val="ConsPlusNonformat"/>
      </w:pPr>
      <w:r>
        <w:t>сжиженного газа в баллонах);</w:t>
      </w:r>
    </w:p>
    <w:p w:rsidR="00F34B99" w:rsidRDefault="00F34B99">
      <w:pPr>
        <w:pStyle w:val="ConsPlusNonformat"/>
      </w:pPr>
      <w:r>
        <w:t xml:space="preserve">       адс</w:t>
      </w:r>
    </w:p>
    <w:p w:rsidR="00F34B99" w:rsidRDefault="00F34B99">
      <w:pPr>
        <w:pStyle w:val="ConsPlusNonformat"/>
      </w:pPr>
      <w:r>
        <w:t xml:space="preserve">    - Р    - расходы  на содержание аварийной диспетчерской службы</w:t>
      </w:r>
    </w:p>
    <w:p w:rsidR="00F34B99" w:rsidRDefault="00F34B99">
      <w:pPr>
        <w:pStyle w:val="ConsPlusNonformat"/>
      </w:pPr>
      <w:r>
        <w:t xml:space="preserve">       1</w:t>
      </w:r>
    </w:p>
    <w:p w:rsidR="00F34B99" w:rsidRDefault="00F34B99">
      <w:pPr>
        <w:pStyle w:val="ConsPlusNonformat"/>
      </w:pPr>
      <w:r>
        <w:t>(далее - АДС), относимые на данную категорию;</w:t>
      </w:r>
    </w:p>
    <w:p w:rsidR="00F34B99" w:rsidRDefault="00F34B99">
      <w:pPr>
        <w:pStyle w:val="ConsPlusNonformat"/>
      </w:pPr>
      <w:r>
        <w:t xml:space="preserve">       проч</w:t>
      </w:r>
    </w:p>
    <w:p w:rsidR="00F34B99" w:rsidRDefault="00F34B99">
      <w:pPr>
        <w:pStyle w:val="ConsPlusNonformat"/>
      </w:pPr>
      <w:r>
        <w:t xml:space="preserve">    - Р     - прочие обоснованные расходы (хранение газа, ремонт и</w:t>
      </w:r>
    </w:p>
    <w:p w:rsidR="00F34B99" w:rsidRDefault="00F34B99">
      <w:pPr>
        <w:pStyle w:val="ConsPlusNonformat"/>
      </w:pPr>
      <w:r>
        <w:t xml:space="preserve">       1</w:t>
      </w:r>
    </w:p>
    <w:p w:rsidR="00F34B99" w:rsidRDefault="00F34B99">
      <w:pPr>
        <w:pStyle w:val="ConsPlusNonformat"/>
      </w:pPr>
      <w:r>
        <w:t>освидетельствование  баллонов,  если это не входит в расходы ГНС и</w:t>
      </w:r>
    </w:p>
    <w:p w:rsidR="00F34B99" w:rsidRDefault="00F34B99">
      <w:pPr>
        <w:pStyle w:val="ConsPlusNonformat"/>
      </w:pPr>
      <w:r>
        <w:t>т.п.), относимые на данную категорию.</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Категория "2" - "Реализация сжиженного газа в баллонах с доставкой до потребителя".</w:t>
      </w:r>
    </w:p>
    <w:p w:rsidR="00F34B99" w:rsidRDefault="00F34B99">
      <w:pPr>
        <w:pStyle w:val="ConsPlusNonformat"/>
      </w:pPr>
      <w:r>
        <w:t xml:space="preserve">                                                         пр</w:t>
      </w:r>
    </w:p>
    <w:p w:rsidR="00F34B99" w:rsidRDefault="00F34B99">
      <w:pPr>
        <w:pStyle w:val="ConsPlusNonformat"/>
      </w:pPr>
      <w:r>
        <w:t xml:space="preserve">    Сумма  прямых  расходов  по  данной  категории  (SUMР  ) может</w:t>
      </w:r>
    </w:p>
    <w:p w:rsidR="00F34B99" w:rsidRDefault="00F34B99">
      <w:pPr>
        <w:pStyle w:val="ConsPlusNonformat"/>
      </w:pPr>
      <w:r>
        <w:t>включать:                                                2</w:t>
      </w:r>
    </w:p>
    <w:p w:rsidR="00F34B99" w:rsidRDefault="00F34B99">
      <w:pPr>
        <w:pStyle w:val="ConsPlusNonformat"/>
      </w:pPr>
      <w:r>
        <w:lastRenderedPageBreak/>
        <w:t xml:space="preserve">       пок</w:t>
      </w:r>
    </w:p>
    <w:p w:rsidR="00F34B99" w:rsidRDefault="00F34B99">
      <w:pPr>
        <w:pStyle w:val="ConsPlusNonformat"/>
      </w:pPr>
      <w:r>
        <w:t xml:space="preserve">    - Р    - расходы на приобретение сжиженного газа для населения</w:t>
      </w:r>
    </w:p>
    <w:p w:rsidR="00F34B99" w:rsidRDefault="00F34B99">
      <w:pPr>
        <w:pStyle w:val="ConsPlusNonformat"/>
      </w:pPr>
      <w:r>
        <w:t xml:space="preserve">       2</w:t>
      </w:r>
    </w:p>
    <w:p w:rsidR="00F34B99" w:rsidRDefault="00F34B99">
      <w:pPr>
        <w:pStyle w:val="ConsPlusNonformat"/>
      </w:pPr>
      <w:r>
        <w:t>у оптовых поставщиков, относимые на данную категорию;</w:t>
      </w:r>
    </w:p>
    <w:p w:rsidR="00F34B99" w:rsidRDefault="00F34B99">
      <w:pPr>
        <w:pStyle w:val="ConsPlusNonformat"/>
      </w:pPr>
      <w:r>
        <w:t xml:space="preserve">        тр</w:t>
      </w:r>
    </w:p>
    <w:p w:rsidR="00F34B99" w:rsidRDefault="00F34B99">
      <w:pPr>
        <w:pStyle w:val="ConsPlusNonformat"/>
      </w:pPr>
      <w:r>
        <w:t xml:space="preserve">    -  Р    -  расходы  на  транспортировку  сжиженного  газа  для</w:t>
      </w:r>
    </w:p>
    <w:p w:rsidR="00F34B99" w:rsidRDefault="00F34B99">
      <w:pPr>
        <w:pStyle w:val="ConsPlusNonformat"/>
      </w:pPr>
      <w:r>
        <w:t xml:space="preserve">        2</w:t>
      </w:r>
    </w:p>
    <w:p w:rsidR="00F34B99" w:rsidRDefault="00F34B99">
      <w:pPr>
        <w:pStyle w:val="ConsPlusNonformat"/>
      </w:pPr>
      <w:r>
        <w:t>населения  от  оптовых  поставщиков  до  ГНС,  относимые на данную</w:t>
      </w:r>
    </w:p>
    <w:p w:rsidR="00F34B99" w:rsidRDefault="00F34B99">
      <w:pPr>
        <w:pStyle w:val="ConsPlusNonformat"/>
      </w:pPr>
      <w:r>
        <w:t>категорию;</w:t>
      </w:r>
    </w:p>
    <w:p w:rsidR="00F34B99" w:rsidRDefault="00F34B99">
      <w:pPr>
        <w:pStyle w:val="ConsPlusNonformat"/>
      </w:pPr>
      <w:r>
        <w:t xml:space="preserve">        гнс</w:t>
      </w:r>
    </w:p>
    <w:p w:rsidR="00F34B99" w:rsidRDefault="00F34B99">
      <w:pPr>
        <w:pStyle w:val="ConsPlusNonformat"/>
      </w:pPr>
      <w:r>
        <w:t xml:space="preserve">    -  Р     - расходы на работу и содержание ГНС и ГНП, относимые</w:t>
      </w:r>
    </w:p>
    <w:p w:rsidR="00F34B99" w:rsidRDefault="00F34B99">
      <w:pPr>
        <w:pStyle w:val="ConsPlusNonformat"/>
      </w:pPr>
      <w:r>
        <w:t xml:space="preserve">        2</w:t>
      </w:r>
    </w:p>
    <w:p w:rsidR="00F34B99" w:rsidRDefault="00F34B99">
      <w:pPr>
        <w:pStyle w:val="ConsPlusNonformat"/>
      </w:pPr>
      <w:r>
        <w:t>на  данную категорию (деятельность ГНС и ГНП по отпуску сжиженного</w:t>
      </w:r>
    </w:p>
    <w:p w:rsidR="00F34B99" w:rsidRDefault="00F34B99">
      <w:pPr>
        <w:pStyle w:val="ConsPlusNonformat"/>
      </w:pPr>
      <w:r>
        <w:t>газа в баллонах);</w:t>
      </w:r>
    </w:p>
    <w:p w:rsidR="00F34B99" w:rsidRDefault="00F34B99">
      <w:pPr>
        <w:pStyle w:val="ConsPlusNonformat"/>
      </w:pPr>
      <w:r>
        <w:t xml:space="preserve">        дост</w:t>
      </w:r>
    </w:p>
    <w:p w:rsidR="00F34B99" w:rsidRDefault="00F34B99">
      <w:pPr>
        <w:pStyle w:val="ConsPlusNonformat"/>
      </w:pPr>
      <w:r>
        <w:t xml:space="preserve">    -  Р      - транспортные расходы на доставку сжиженного газа в</w:t>
      </w:r>
    </w:p>
    <w:p w:rsidR="00F34B99" w:rsidRDefault="00F34B99">
      <w:pPr>
        <w:pStyle w:val="ConsPlusNonformat"/>
      </w:pPr>
      <w:r>
        <w:t xml:space="preserve">        2</w:t>
      </w:r>
    </w:p>
    <w:p w:rsidR="00F34B99" w:rsidRDefault="00F34B99">
      <w:pPr>
        <w:pStyle w:val="ConsPlusNonformat"/>
      </w:pPr>
      <w:r>
        <w:t>баллонах до потребителей;</w:t>
      </w:r>
    </w:p>
    <w:p w:rsidR="00F34B99" w:rsidRDefault="00F34B99">
      <w:pPr>
        <w:pStyle w:val="ConsPlusNonformat"/>
      </w:pPr>
      <w:r>
        <w:t xml:space="preserve">        адс</w:t>
      </w:r>
    </w:p>
    <w:p w:rsidR="00F34B99" w:rsidRDefault="00F34B99">
      <w:pPr>
        <w:pStyle w:val="ConsPlusNonformat"/>
      </w:pPr>
      <w:r>
        <w:t xml:space="preserve">    -  Р     -  расходы  на  содержание  АДС,  относимые на данную</w:t>
      </w:r>
    </w:p>
    <w:p w:rsidR="00F34B99" w:rsidRDefault="00F34B99">
      <w:pPr>
        <w:pStyle w:val="ConsPlusNonformat"/>
      </w:pPr>
      <w:r>
        <w:t xml:space="preserve">        2</w:t>
      </w:r>
    </w:p>
    <w:p w:rsidR="00F34B99" w:rsidRDefault="00F34B99">
      <w:pPr>
        <w:pStyle w:val="ConsPlusNonformat"/>
      </w:pPr>
      <w:r>
        <w:t>категорию;</w:t>
      </w:r>
    </w:p>
    <w:p w:rsidR="00F34B99" w:rsidRDefault="00F34B99">
      <w:pPr>
        <w:pStyle w:val="ConsPlusNonformat"/>
      </w:pPr>
      <w:r>
        <w:t xml:space="preserve">       проч</w:t>
      </w:r>
    </w:p>
    <w:p w:rsidR="00F34B99" w:rsidRDefault="00F34B99">
      <w:pPr>
        <w:pStyle w:val="ConsPlusNonformat"/>
      </w:pPr>
      <w:r>
        <w:t xml:space="preserve">    - Р     - прочие обоснованные расходы (хранение газа, ремонт и</w:t>
      </w:r>
    </w:p>
    <w:p w:rsidR="00F34B99" w:rsidRDefault="00F34B99">
      <w:pPr>
        <w:pStyle w:val="ConsPlusNonformat"/>
      </w:pPr>
      <w:r>
        <w:t xml:space="preserve">       2</w:t>
      </w:r>
    </w:p>
    <w:p w:rsidR="00F34B99" w:rsidRDefault="00F34B99">
      <w:pPr>
        <w:pStyle w:val="ConsPlusNonformat"/>
      </w:pPr>
      <w:r>
        <w:t>освидетельствование  баллонов,  если это не входит в расходы ГНС и</w:t>
      </w:r>
    </w:p>
    <w:p w:rsidR="00F34B99" w:rsidRDefault="00F34B99">
      <w:pPr>
        <w:pStyle w:val="ConsPlusNonformat"/>
      </w:pPr>
      <w:r>
        <w:t>т.п.), относимые на данную категорию.</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Категория "3" - "Реализация сжиженного газа из групповых газовых резервуарных установок".</w:t>
      </w:r>
    </w:p>
    <w:p w:rsidR="00F34B99" w:rsidRDefault="00F34B99">
      <w:pPr>
        <w:pStyle w:val="ConsPlusNonformat"/>
      </w:pPr>
      <w:r>
        <w:t xml:space="preserve">                                                         пр</w:t>
      </w:r>
    </w:p>
    <w:p w:rsidR="00F34B99" w:rsidRDefault="00F34B99">
      <w:pPr>
        <w:pStyle w:val="ConsPlusNonformat"/>
      </w:pPr>
      <w:r>
        <w:t xml:space="preserve">    Сумма  прямых  расходов  по  данной  категории  (SUMР  ) может</w:t>
      </w:r>
    </w:p>
    <w:p w:rsidR="00F34B99" w:rsidRDefault="00F34B99">
      <w:pPr>
        <w:pStyle w:val="ConsPlusNonformat"/>
      </w:pPr>
      <w:r>
        <w:t>включать:                                                3</w:t>
      </w:r>
    </w:p>
    <w:p w:rsidR="00F34B99" w:rsidRDefault="00F34B99">
      <w:pPr>
        <w:pStyle w:val="ConsPlusNonformat"/>
      </w:pPr>
      <w:r>
        <w:t xml:space="preserve">       пок</w:t>
      </w:r>
    </w:p>
    <w:p w:rsidR="00F34B99" w:rsidRDefault="00F34B99">
      <w:pPr>
        <w:pStyle w:val="ConsPlusNonformat"/>
      </w:pPr>
      <w:r>
        <w:t xml:space="preserve">    - Р    - расходы на приобретение сжиженного газа для населения</w:t>
      </w:r>
    </w:p>
    <w:p w:rsidR="00F34B99" w:rsidRDefault="00F34B99">
      <w:pPr>
        <w:pStyle w:val="ConsPlusNonformat"/>
      </w:pPr>
      <w:r>
        <w:t xml:space="preserve">       3</w:t>
      </w:r>
    </w:p>
    <w:p w:rsidR="00F34B99" w:rsidRDefault="00F34B99">
      <w:pPr>
        <w:pStyle w:val="ConsPlusNonformat"/>
      </w:pPr>
      <w:r>
        <w:t>у оптовых поставщиков, относимые на данную категорию;</w:t>
      </w:r>
    </w:p>
    <w:p w:rsidR="00F34B99" w:rsidRDefault="00F34B99">
      <w:pPr>
        <w:pStyle w:val="ConsPlusNonformat"/>
      </w:pPr>
      <w:r>
        <w:t xml:space="preserve">        тр</w:t>
      </w:r>
    </w:p>
    <w:p w:rsidR="00F34B99" w:rsidRDefault="00F34B99">
      <w:pPr>
        <w:pStyle w:val="ConsPlusNonformat"/>
      </w:pPr>
      <w:r>
        <w:t xml:space="preserve">    -  Р    -  расходы  на  транспортировку  сжиженного  газа  для</w:t>
      </w:r>
    </w:p>
    <w:p w:rsidR="00F34B99" w:rsidRDefault="00F34B99">
      <w:pPr>
        <w:pStyle w:val="ConsPlusNonformat"/>
      </w:pPr>
      <w:r>
        <w:t xml:space="preserve">        3</w:t>
      </w:r>
    </w:p>
    <w:p w:rsidR="00F34B99" w:rsidRDefault="00F34B99">
      <w:pPr>
        <w:pStyle w:val="ConsPlusNonformat"/>
      </w:pPr>
      <w:r>
        <w:t>населения  от  оптовых  поставщиков  до  ГНС,  относимые на данную</w:t>
      </w:r>
    </w:p>
    <w:p w:rsidR="00F34B99" w:rsidRDefault="00F34B99">
      <w:pPr>
        <w:pStyle w:val="ConsPlusNonformat"/>
      </w:pPr>
      <w:r>
        <w:t>категорию;</w:t>
      </w:r>
    </w:p>
    <w:p w:rsidR="00F34B99" w:rsidRDefault="00F34B99">
      <w:pPr>
        <w:pStyle w:val="ConsPlusNonformat"/>
      </w:pPr>
      <w:r>
        <w:t xml:space="preserve">        гнс</w:t>
      </w:r>
    </w:p>
    <w:p w:rsidR="00F34B99" w:rsidRDefault="00F34B99">
      <w:pPr>
        <w:pStyle w:val="ConsPlusNonformat"/>
      </w:pPr>
      <w:r>
        <w:t xml:space="preserve">    -  Р     -  расходы  на  работу и содержание ГНС, относимые на</w:t>
      </w:r>
    </w:p>
    <w:p w:rsidR="00F34B99" w:rsidRDefault="00F34B99">
      <w:pPr>
        <w:pStyle w:val="ConsPlusNonformat"/>
      </w:pPr>
      <w:r>
        <w:t xml:space="preserve">        3</w:t>
      </w:r>
    </w:p>
    <w:p w:rsidR="00F34B99" w:rsidRDefault="00F34B99">
      <w:pPr>
        <w:pStyle w:val="ConsPlusNonformat"/>
      </w:pPr>
      <w:r>
        <w:t>данную  категорию  (деятельность  ГНС по отпуску сжиженного газа в</w:t>
      </w:r>
    </w:p>
    <w:p w:rsidR="00F34B99" w:rsidRDefault="00F34B99">
      <w:pPr>
        <w:pStyle w:val="ConsPlusNonformat"/>
      </w:pPr>
      <w:r>
        <w:t>автоцистернах);</w:t>
      </w:r>
    </w:p>
    <w:p w:rsidR="00F34B99" w:rsidRDefault="00F34B99">
      <w:pPr>
        <w:pStyle w:val="ConsPlusNonformat"/>
      </w:pPr>
      <w:r>
        <w:t xml:space="preserve">        дост</w:t>
      </w:r>
    </w:p>
    <w:p w:rsidR="00F34B99" w:rsidRDefault="00F34B99">
      <w:pPr>
        <w:pStyle w:val="ConsPlusNonformat"/>
      </w:pPr>
      <w:r>
        <w:t xml:space="preserve">    -  Р      - транспортные расходы на доставку сжиженного газа в</w:t>
      </w:r>
    </w:p>
    <w:p w:rsidR="00F34B99" w:rsidRDefault="00F34B99">
      <w:pPr>
        <w:pStyle w:val="ConsPlusNonformat"/>
      </w:pPr>
      <w:r>
        <w:t xml:space="preserve">        3</w:t>
      </w:r>
    </w:p>
    <w:p w:rsidR="00F34B99" w:rsidRDefault="00F34B99">
      <w:pPr>
        <w:pStyle w:val="ConsPlusNonformat"/>
      </w:pPr>
      <w:r>
        <w:t>автоцистернах до потребителей;</w:t>
      </w:r>
    </w:p>
    <w:p w:rsidR="00F34B99" w:rsidRDefault="00F34B99">
      <w:pPr>
        <w:pStyle w:val="ConsPlusNonformat"/>
      </w:pPr>
      <w:r>
        <w:t xml:space="preserve">        адс</w:t>
      </w:r>
    </w:p>
    <w:p w:rsidR="00F34B99" w:rsidRDefault="00F34B99">
      <w:pPr>
        <w:pStyle w:val="ConsPlusNonformat"/>
      </w:pPr>
      <w:r>
        <w:t xml:space="preserve">    -  Р     -  расходы  на  содержание  АДС,  относимые на данную</w:t>
      </w:r>
    </w:p>
    <w:p w:rsidR="00F34B99" w:rsidRDefault="00F34B99">
      <w:pPr>
        <w:pStyle w:val="ConsPlusNonformat"/>
      </w:pPr>
      <w:r>
        <w:t xml:space="preserve">        3</w:t>
      </w:r>
    </w:p>
    <w:p w:rsidR="00F34B99" w:rsidRDefault="00F34B99">
      <w:pPr>
        <w:pStyle w:val="ConsPlusNonformat"/>
      </w:pPr>
      <w:r>
        <w:t>категорию;</w:t>
      </w:r>
    </w:p>
    <w:p w:rsidR="00F34B99" w:rsidRDefault="00F34B99">
      <w:pPr>
        <w:pStyle w:val="ConsPlusNonformat"/>
      </w:pPr>
      <w:r>
        <w:t xml:space="preserve">        инф</w:t>
      </w:r>
    </w:p>
    <w:p w:rsidR="00F34B99" w:rsidRDefault="00F34B99">
      <w:pPr>
        <w:pStyle w:val="ConsPlusNonformat"/>
      </w:pPr>
      <w:r>
        <w:t xml:space="preserve">    -  Р     -  расходы  на  содержание  объектов  инфраструктуры,</w:t>
      </w:r>
    </w:p>
    <w:p w:rsidR="00F34B99" w:rsidRDefault="00F34B99">
      <w:pPr>
        <w:pStyle w:val="ConsPlusNonformat"/>
      </w:pPr>
      <w:r>
        <w:t xml:space="preserve">        3</w:t>
      </w:r>
    </w:p>
    <w:p w:rsidR="00F34B99" w:rsidRDefault="00F34B99">
      <w:pPr>
        <w:pStyle w:val="ConsPlusNonformat"/>
      </w:pPr>
      <w:r>
        <w:t>используемых для осуществления деятельности по снабжению населения</w:t>
      </w:r>
    </w:p>
    <w:p w:rsidR="00F34B99" w:rsidRDefault="00F34B99">
      <w:pPr>
        <w:pStyle w:val="ConsPlusNonformat"/>
      </w:pPr>
      <w:r>
        <w:t>сжиженным  газом  из  групповых  газовых  резервуарных установок и</w:t>
      </w:r>
    </w:p>
    <w:p w:rsidR="00F34B99" w:rsidRDefault="00F34B99">
      <w:pPr>
        <w:pStyle w:val="ConsPlusNonformat"/>
      </w:pPr>
      <w:r>
        <w:t>находящихся   в   собственности   субъекта   регулирования  или  в</w:t>
      </w:r>
    </w:p>
    <w:p w:rsidR="00F34B99" w:rsidRDefault="00F34B99">
      <w:pPr>
        <w:pStyle w:val="ConsPlusNonformat"/>
      </w:pPr>
      <w:r>
        <w:t>пользовании на иных законных основаниях;</w:t>
      </w:r>
    </w:p>
    <w:p w:rsidR="00F34B99" w:rsidRDefault="00F34B99">
      <w:pPr>
        <w:pStyle w:val="ConsPlusNonformat"/>
      </w:pPr>
      <w:r>
        <w:t xml:space="preserve">       проч</w:t>
      </w:r>
    </w:p>
    <w:p w:rsidR="00F34B99" w:rsidRDefault="00F34B99">
      <w:pPr>
        <w:pStyle w:val="ConsPlusNonformat"/>
      </w:pPr>
      <w:r>
        <w:t xml:space="preserve">    - Р     - прочие обоснованные расходы (хранение газа, если это</w:t>
      </w:r>
    </w:p>
    <w:p w:rsidR="00F34B99" w:rsidRDefault="00F34B99">
      <w:pPr>
        <w:pStyle w:val="ConsPlusNonformat"/>
      </w:pPr>
      <w:r>
        <w:lastRenderedPageBreak/>
        <w:t xml:space="preserve">       3</w:t>
      </w:r>
    </w:p>
    <w:p w:rsidR="00F34B99" w:rsidRDefault="00F34B99">
      <w:pPr>
        <w:pStyle w:val="ConsPlusNonformat"/>
      </w:pPr>
      <w:r>
        <w:t>не входит в расходы ГНС и т.п.), относимые на данную категорию.</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Категория "4" - "Реализация сжиженного газа в баллонах с места промежуточного хранения (склада)".</w:t>
      </w:r>
    </w:p>
    <w:p w:rsidR="00F34B99" w:rsidRDefault="00F34B99">
      <w:pPr>
        <w:pStyle w:val="ConsPlusNonformat"/>
      </w:pPr>
      <w:r>
        <w:t xml:space="preserve">                                                         пр</w:t>
      </w:r>
    </w:p>
    <w:p w:rsidR="00F34B99" w:rsidRDefault="00F34B99">
      <w:pPr>
        <w:pStyle w:val="ConsPlusNonformat"/>
      </w:pPr>
      <w:r>
        <w:t xml:space="preserve">    Сумма  прямых  расходов  по  данной  категории  (SUMР  ) может</w:t>
      </w:r>
    </w:p>
    <w:p w:rsidR="00F34B99" w:rsidRDefault="00F34B99">
      <w:pPr>
        <w:pStyle w:val="ConsPlusNonformat"/>
      </w:pPr>
      <w:r>
        <w:t xml:space="preserve">                                                         4</w:t>
      </w:r>
    </w:p>
    <w:p w:rsidR="00F34B99" w:rsidRDefault="00F34B99">
      <w:pPr>
        <w:pStyle w:val="ConsPlusNonformat"/>
      </w:pPr>
      <w:r>
        <w:t>включать:</w:t>
      </w:r>
    </w:p>
    <w:p w:rsidR="00F34B99" w:rsidRDefault="00F34B99">
      <w:pPr>
        <w:pStyle w:val="ConsPlusNonformat"/>
      </w:pPr>
      <w:r>
        <w:t xml:space="preserve">       пок</w:t>
      </w:r>
    </w:p>
    <w:p w:rsidR="00F34B99" w:rsidRDefault="00F34B99">
      <w:pPr>
        <w:pStyle w:val="ConsPlusNonformat"/>
      </w:pPr>
      <w:r>
        <w:t xml:space="preserve">    - Р    - расходы на приобретение сжиженного газа для населения</w:t>
      </w:r>
    </w:p>
    <w:p w:rsidR="00F34B99" w:rsidRDefault="00F34B99">
      <w:pPr>
        <w:pStyle w:val="ConsPlusNonformat"/>
      </w:pPr>
      <w:r>
        <w:t xml:space="preserve">       4</w:t>
      </w:r>
    </w:p>
    <w:p w:rsidR="00F34B99" w:rsidRDefault="00F34B99">
      <w:pPr>
        <w:pStyle w:val="ConsPlusNonformat"/>
      </w:pPr>
      <w:r>
        <w:t>у оптовых поставщиков, относимые на данную категорию;</w:t>
      </w:r>
    </w:p>
    <w:p w:rsidR="00F34B99" w:rsidRDefault="00F34B99">
      <w:pPr>
        <w:pStyle w:val="ConsPlusNonformat"/>
      </w:pPr>
      <w:r>
        <w:t xml:space="preserve">        тр</w:t>
      </w:r>
    </w:p>
    <w:p w:rsidR="00F34B99" w:rsidRDefault="00F34B99">
      <w:pPr>
        <w:pStyle w:val="ConsPlusNonformat"/>
      </w:pPr>
      <w:r>
        <w:t xml:space="preserve">    -  Р    - расходы   на  транспортировку  сжиженного  газа  для</w:t>
      </w:r>
    </w:p>
    <w:p w:rsidR="00F34B99" w:rsidRDefault="00F34B99">
      <w:pPr>
        <w:pStyle w:val="ConsPlusNonformat"/>
      </w:pPr>
      <w:r>
        <w:t xml:space="preserve">        4</w:t>
      </w:r>
    </w:p>
    <w:p w:rsidR="00F34B99" w:rsidRDefault="00F34B99">
      <w:pPr>
        <w:pStyle w:val="ConsPlusNonformat"/>
      </w:pPr>
      <w:r>
        <w:t>населения  от  оптовых  поставщиков до газонаполнительных станций,</w:t>
      </w:r>
    </w:p>
    <w:p w:rsidR="00F34B99" w:rsidRDefault="00F34B99">
      <w:pPr>
        <w:pStyle w:val="ConsPlusNonformat"/>
      </w:pPr>
      <w:r>
        <w:t>относимые на данную категорию;</w:t>
      </w:r>
    </w:p>
    <w:p w:rsidR="00F34B99" w:rsidRDefault="00F34B99">
      <w:pPr>
        <w:pStyle w:val="ConsPlusNonformat"/>
      </w:pPr>
      <w:r>
        <w:t xml:space="preserve">       гнс</w:t>
      </w:r>
    </w:p>
    <w:p w:rsidR="00F34B99" w:rsidRDefault="00F34B99">
      <w:pPr>
        <w:pStyle w:val="ConsPlusNonformat"/>
      </w:pPr>
      <w:r>
        <w:t xml:space="preserve">    - Р    - расходы  на  работу  и содержание  газонаполнительных</w:t>
      </w:r>
    </w:p>
    <w:p w:rsidR="00F34B99" w:rsidRDefault="00F34B99">
      <w:pPr>
        <w:pStyle w:val="ConsPlusNonformat"/>
      </w:pPr>
      <w:r>
        <w:t xml:space="preserve">       4</w:t>
      </w:r>
    </w:p>
    <w:p w:rsidR="00F34B99" w:rsidRDefault="00F34B99">
      <w:pPr>
        <w:pStyle w:val="ConsPlusNonformat"/>
      </w:pPr>
      <w:r>
        <w:t>станций  (далее - ГНС) и газонаполнительных пунктов (далее - ГНП),</w:t>
      </w:r>
    </w:p>
    <w:p w:rsidR="00F34B99" w:rsidRDefault="00F34B99">
      <w:pPr>
        <w:pStyle w:val="ConsPlusNonformat"/>
      </w:pPr>
      <w:r>
        <w:t>относимые  на  данную категорию (деятельность ГНС и ГНП по отпуску</w:t>
      </w:r>
    </w:p>
    <w:p w:rsidR="00F34B99" w:rsidRDefault="00F34B99">
      <w:pPr>
        <w:pStyle w:val="ConsPlusNonformat"/>
      </w:pPr>
      <w:r>
        <w:t>сжиженного газа в баллонах);</w:t>
      </w:r>
    </w:p>
    <w:p w:rsidR="00F34B99" w:rsidRDefault="00F34B99">
      <w:pPr>
        <w:pStyle w:val="ConsPlusNonformat"/>
      </w:pPr>
      <w:r>
        <w:t xml:space="preserve">        тр скл</w:t>
      </w:r>
    </w:p>
    <w:p w:rsidR="00F34B99" w:rsidRDefault="00F34B99">
      <w:pPr>
        <w:pStyle w:val="ConsPlusNonformat"/>
      </w:pPr>
      <w:r>
        <w:t xml:space="preserve">    -  Р         -  расходы  на  транспортировку сжиженного газа в</w:t>
      </w:r>
    </w:p>
    <w:p w:rsidR="00F34B99" w:rsidRDefault="00F34B99">
      <w:pPr>
        <w:pStyle w:val="ConsPlusNonformat"/>
      </w:pPr>
      <w:r>
        <w:t xml:space="preserve">        4</w:t>
      </w:r>
    </w:p>
    <w:p w:rsidR="00F34B99" w:rsidRDefault="00F34B99">
      <w:pPr>
        <w:pStyle w:val="ConsPlusNonformat"/>
      </w:pPr>
      <w:r>
        <w:t>баллонах  для  населения  от  газонаполнительных  станций до места</w:t>
      </w:r>
    </w:p>
    <w:p w:rsidR="00F34B99" w:rsidRDefault="00F34B99">
      <w:pPr>
        <w:pStyle w:val="ConsPlusNonformat"/>
      </w:pPr>
      <w:r>
        <w:t>промежуточного хранения (склада), относимые на данную категорию;</w:t>
      </w:r>
    </w:p>
    <w:p w:rsidR="00F34B99" w:rsidRDefault="00F34B99">
      <w:pPr>
        <w:pStyle w:val="ConsPlusNonformat"/>
      </w:pPr>
      <w:r>
        <w:t xml:space="preserve">       скл</w:t>
      </w:r>
    </w:p>
    <w:p w:rsidR="00F34B99" w:rsidRDefault="00F34B99">
      <w:pPr>
        <w:pStyle w:val="ConsPlusNonformat"/>
      </w:pPr>
      <w:r>
        <w:t xml:space="preserve">    - Р    - расходы на работу и содержание пунктов промежуточного</w:t>
      </w:r>
    </w:p>
    <w:p w:rsidR="00F34B99" w:rsidRDefault="00F34B99">
      <w:pPr>
        <w:pStyle w:val="ConsPlusNonformat"/>
      </w:pPr>
      <w:r>
        <w:t xml:space="preserve">       4</w:t>
      </w:r>
    </w:p>
    <w:p w:rsidR="00F34B99" w:rsidRDefault="00F34B99">
      <w:pPr>
        <w:pStyle w:val="ConsPlusNonformat"/>
      </w:pPr>
      <w:r>
        <w:t>хранения (склада), относимые на данную категорию;</w:t>
      </w:r>
    </w:p>
    <w:p w:rsidR="00F34B99" w:rsidRDefault="00F34B99">
      <w:pPr>
        <w:pStyle w:val="ConsPlusNonformat"/>
      </w:pPr>
      <w:r>
        <w:t xml:space="preserve">       адс</w:t>
      </w:r>
    </w:p>
    <w:p w:rsidR="00F34B99" w:rsidRDefault="00F34B99">
      <w:pPr>
        <w:pStyle w:val="ConsPlusNonformat"/>
      </w:pPr>
      <w:r>
        <w:t xml:space="preserve">    - Р     - расходы на содержание аварийной диспетчерской службы</w:t>
      </w:r>
    </w:p>
    <w:p w:rsidR="00F34B99" w:rsidRDefault="00F34B99">
      <w:pPr>
        <w:pStyle w:val="ConsPlusNonformat"/>
      </w:pPr>
      <w:r>
        <w:t xml:space="preserve">       4</w:t>
      </w:r>
    </w:p>
    <w:p w:rsidR="00F34B99" w:rsidRDefault="00F34B99">
      <w:pPr>
        <w:pStyle w:val="ConsPlusNonformat"/>
      </w:pPr>
      <w:r>
        <w:t>(далее - АДС), относимые на данную категорию;</w:t>
      </w:r>
    </w:p>
    <w:p w:rsidR="00F34B99" w:rsidRDefault="00F34B99">
      <w:pPr>
        <w:pStyle w:val="ConsPlusNonformat"/>
      </w:pPr>
      <w:r>
        <w:t xml:space="preserve">        проч</w:t>
      </w:r>
    </w:p>
    <w:p w:rsidR="00F34B99" w:rsidRDefault="00F34B99">
      <w:pPr>
        <w:pStyle w:val="ConsPlusNonformat"/>
      </w:pPr>
      <w:r>
        <w:t xml:space="preserve">    -  Р      - прочие обоснованные расходы (хранение газа, ремонт</w:t>
      </w:r>
    </w:p>
    <w:p w:rsidR="00F34B99" w:rsidRDefault="00F34B99">
      <w:pPr>
        <w:pStyle w:val="ConsPlusNonformat"/>
      </w:pPr>
      <w:r>
        <w:t xml:space="preserve">        4</w:t>
      </w:r>
    </w:p>
    <w:p w:rsidR="00F34B99" w:rsidRDefault="00F34B99">
      <w:pPr>
        <w:pStyle w:val="ConsPlusNonformat"/>
      </w:pPr>
      <w:r>
        <w:t>и освидетельствование баллонов, если это не входит в расходы ГНС и</w:t>
      </w:r>
    </w:p>
    <w:p w:rsidR="00F34B99" w:rsidRDefault="00F34B99">
      <w:pPr>
        <w:pStyle w:val="ConsPlusNonformat"/>
      </w:pPr>
      <w:r>
        <w:t>т.п.), относимые на данную категорию.</w:t>
      </w:r>
    </w:p>
    <w:p w:rsidR="00F34B99" w:rsidRDefault="00F34B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IV введен </w:t>
      </w:r>
      <w:hyperlink r:id="rId16" w:history="1">
        <w:r>
          <w:rPr>
            <w:rFonts w:ascii="Calibri" w:hAnsi="Calibri" w:cs="Calibri"/>
            <w:color w:val="0000FF"/>
          </w:rPr>
          <w:t>Приказом</w:t>
        </w:r>
      </w:hyperlink>
      <w:r>
        <w:rPr>
          <w:rFonts w:ascii="Calibri" w:hAnsi="Calibri" w:cs="Calibri"/>
        </w:rPr>
        <w:t xml:space="preserve"> ФСТ РФ от 29.04.2008 N 110-э/7)</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Расходы на приобретение сжиженного газа у оптовых поставщиков.</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расходов на приобретение сжиженного газа для населения у оптовых поставщиков, относимых на себестоимость, по категориям осуществляется по следующей формуле:</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Объем</w:t>
      </w:r>
    </w:p>
    <w:p w:rsidR="00F34B99" w:rsidRDefault="00F34B99">
      <w:pPr>
        <w:pStyle w:val="ConsPlusNonformat"/>
      </w:pPr>
      <w:r>
        <w:t xml:space="preserve">                    пок    пок         кат</w:t>
      </w:r>
    </w:p>
    <w:p w:rsidR="00F34B99" w:rsidRDefault="00F34B99">
      <w:pPr>
        <w:pStyle w:val="ConsPlusNonformat"/>
      </w:pPr>
      <w:r>
        <w:t xml:space="preserve">                   Р    = Р    x ----------,                   (7)</w:t>
      </w:r>
    </w:p>
    <w:p w:rsidR="00F34B99" w:rsidRDefault="00F34B99">
      <w:pPr>
        <w:pStyle w:val="ConsPlusNonformat"/>
      </w:pPr>
      <w:r>
        <w:t xml:space="preserve">                    кат    рег    Объем</w:t>
      </w:r>
    </w:p>
    <w:p w:rsidR="00F34B99" w:rsidRDefault="00F34B99">
      <w:pPr>
        <w:pStyle w:val="ConsPlusNonformat"/>
      </w:pPr>
      <w:r>
        <w:t xml:space="preserve">                                       рег</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пок</w:t>
      </w:r>
    </w:p>
    <w:p w:rsidR="00F34B99" w:rsidRDefault="00F34B99">
      <w:pPr>
        <w:pStyle w:val="ConsPlusNonformat"/>
      </w:pPr>
      <w:r>
        <w:t xml:space="preserve">    Р     -  суммарные  расходы  на приобретение сжиженного газа у</w:t>
      </w:r>
    </w:p>
    <w:p w:rsidR="00F34B99" w:rsidRDefault="00F34B99">
      <w:pPr>
        <w:pStyle w:val="ConsPlusNonformat"/>
      </w:pPr>
      <w:r>
        <w:t xml:space="preserve">     рег</w:t>
      </w:r>
    </w:p>
    <w:p w:rsidR="00F34B99" w:rsidRDefault="00F34B99">
      <w:pPr>
        <w:pStyle w:val="ConsPlusNonformat"/>
      </w:pPr>
      <w:r>
        <w:t>оптовых  поставщиков по регулируемому виду деятельности, относимые</w:t>
      </w:r>
    </w:p>
    <w:p w:rsidR="00F34B99" w:rsidRDefault="00F34B99">
      <w:pPr>
        <w:pStyle w:val="ConsPlusNonformat"/>
      </w:pPr>
      <w:r>
        <w:t>на себестоимость;</w:t>
      </w:r>
    </w:p>
    <w:p w:rsidR="00F34B99" w:rsidRDefault="00F34B99">
      <w:pPr>
        <w:pStyle w:val="ConsPlusNonformat"/>
      </w:pPr>
      <w:r>
        <w:t xml:space="preserve">    Объем    - объем сжиженного газа рассматриваемой категории;</w:t>
      </w:r>
    </w:p>
    <w:p w:rsidR="00F34B99" w:rsidRDefault="00F34B99">
      <w:pPr>
        <w:pStyle w:val="ConsPlusNonformat"/>
      </w:pPr>
      <w:r>
        <w:t xml:space="preserve">         кат</w:t>
      </w:r>
    </w:p>
    <w:p w:rsidR="00F34B99" w:rsidRDefault="00F34B99">
      <w:pPr>
        <w:pStyle w:val="ConsPlusNonformat"/>
      </w:pPr>
      <w:r>
        <w:t xml:space="preserve">    Объем     -  суммарный  объем  сжиженного газа, закупаемый для</w:t>
      </w:r>
    </w:p>
    <w:p w:rsidR="00F34B99" w:rsidRDefault="00F34B99">
      <w:pPr>
        <w:pStyle w:val="ConsPlusNonformat"/>
      </w:pPr>
      <w:r>
        <w:t xml:space="preserve">         рег</w:t>
      </w:r>
    </w:p>
    <w:p w:rsidR="00F34B99" w:rsidRDefault="00F34B99">
      <w:pPr>
        <w:pStyle w:val="ConsPlusNonformat"/>
      </w:pPr>
      <w:r>
        <w:t>реализации населению по регулируемому виду деятельности.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Расходы на транспортировку сжиженного газа от оптовых поставщиков до ГНС.</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расходов на транспортировку сжиженного газа для населения от оптовых поставщиков до ГНС, относимых на себестоимость, по категориям осуществляется по следующей формуле:</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Объем</w:t>
      </w:r>
    </w:p>
    <w:p w:rsidR="00F34B99" w:rsidRDefault="00F34B99">
      <w:pPr>
        <w:pStyle w:val="ConsPlusNonformat"/>
      </w:pPr>
      <w:r>
        <w:t xml:space="preserve">                    тр     тр          кат</w:t>
      </w:r>
    </w:p>
    <w:p w:rsidR="00F34B99" w:rsidRDefault="00F34B99">
      <w:pPr>
        <w:pStyle w:val="ConsPlusNonformat"/>
      </w:pPr>
      <w:r>
        <w:t xml:space="preserve">                   Р    = Р    x ----------,                   (8)</w:t>
      </w:r>
    </w:p>
    <w:p w:rsidR="00F34B99" w:rsidRDefault="00F34B99">
      <w:pPr>
        <w:pStyle w:val="ConsPlusNonformat"/>
      </w:pPr>
      <w:r>
        <w:t xml:space="preserve">                    кат    рег    Объем</w:t>
      </w:r>
    </w:p>
    <w:p w:rsidR="00F34B99" w:rsidRDefault="00F34B99">
      <w:pPr>
        <w:pStyle w:val="ConsPlusNonformat"/>
      </w:pPr>
      <w:r>
        <w:t xml:space="preserve">                                       рег</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тр</w:t>
      </w:r>
    </w:p>
    <w:p w:rsidR="00F34B99" w:rsidRDefault="00F34B99">
      <w:pPr>
        <w:pStyle w:val="ConsPlusNonformat"/>
      </w:pPr>
      <w:r>
        <w:t xml:space="preserve">    Р     -  суммарные  расходы на транспортировку сжиженного газа</w:t>
      </w:r>
    </w:p>
    <w:p w:rsidR="00F34B99" w:rsidRDefault="00F34B99">
      <w:pPr>
        <w:pStyle w:val="ConsPlusNonformat"/>
      </w:pPr>
      <w:r>
        <w:t xml:space="preserve">     рег</w:t>
      </w:r>
    </w:p>
    <w:p w:rsidR="00F34B99" w:rsidRDefault="00F34B99">
      <w:pPr>
        <w:pStyle w:val="ConsPlusNonformat"/>
      </w:pPr>
      <w:r>
        <w:t>для   населения  от  оптовых  поставщиков  до  ГНС,  относимые  на</w:t>
      </w:r>
    </w:p>
    <w:p w:rsidR="00F34B99" w:rsidRDefault="00F34B99">
      <w:pPr>
        <w:pStyle w:val="ConsPlusNonformat"/>
      </w:pPr>
      <w:r>
        <w:t>себестоимость.</w:t>
      </w:r>
    </w:p>
    <w:p w:rsidR="00F34B99" w:rsidRDefault="00F34B99">
      <w:pPr>
        <w:pStyle w:val="ConsPlusNonformat"/>
      </w:pPr>
      <w:r>
        <w:t xml:space="preserve">    При   невозможности   выделения  расходов  на  транспортировку</w:t>
      </w:r>
    </w:p>
    <w:p w:rsidR="00F34B99" w:rsidRDefault="00F34B99">
      <w:pPr>
        <w:pStyle w:val="ConsPlusNonformat"/>
      </w:pPr>
      <w:r>
        <w:t>сжиженного  газа  от  оптовых  поставщиков до ГНС по регулируемому</w:t>
      </w:r>
    </w:p>
    <w:p w:rsidR="00F34B99" w:rsidRDefault="00F34B99">
      <w:pPr>
        <w:pStyle w:val="ConsPlusNonformat"/>
      </w:pPr>
      <w:r>
        <w:t>виду  деятельности  из  общей  суммы  расходов  по транспортировке</w:t>
      </w:r>
    </w:p>
    <w:p w:rsidR="00F34B99" w:rsidRDefault="00F34B99">
      <w:pPr>
        <w:pStyle w:val="ConsPlusNonformat"/>
      </w:pPr>
      <w:r>
        <w:t xml:space="preserve">                                                               тр</w:t>
      </w:r>
    </w:p>
    <w:p w:rsidR="00F34B99" w:rsidRDefault="00F34B99">
      <w:pPr>
        <w:pStyle w:val="ConsPlusNonformat"/>
      </w:pPr>
      <w:r>
        <w:t>сжиженного  газа  от  оптовых  поставщиков  до  ГНС   расчет  Р</w:t>
      </w:r>
    </w:p>
    <w:p w:rsidR="00F34B99" w:rsidRDefault="00F34B99">
      <w:pPr>
        <w:pStyle w:val="ConsPlusNonformat"/>
      </w:pPr>
      <w:r>
        <w:t xml:space="preserve">                                                               рег</w:t>
      </w:r>
    </w:p>
    <w:p w:rsidR="00F34B99" w:rsidRDefault="00F34B99">
      <w:pPr>
        <w:pStyle w:val="ConsPlusNonformat"/>
      </w:pPr>
      <w:r>
        <w:t>производится по следующей формуле:</w:t>
      </w:r>
    </w:p>
    <w:p w:rsidR="00F34B99" w:rsidRDefault="00F34B99">
      <w:pPr>
        <w:pStyle w:val="ConsPlusNonformat"/>
      </w:pPr>
    </w:p>
    <w:p w:rsidR="00F34B99" w:rsidRDefault="00F34B99">
      <w:pPr>
        <w:pStyle w:val="ConsPlusNonformat"/>
      </w:pPr>
      <w:r>
        <w:t xml:space="preserve">                                   Объем</w:t>
      </w:r>
    </w:p>
    <w:p w:rsidR="00F34B99" w:rsidRDefault="00F34B99">
      <w:pPr>
        <w:pStyle w:val="ConsPlusNonformat"/>
      </w:pPr>
      <w:r>
        <w:t xml:space="preserve">                     тр     тр          рег</w:t>
      </w:r>
    </w:p>
    <w:p w:rsidR="00F34B99" w:rsidRDefault="00F34B99">
      <w:pPr>
        <w:pStyle w:val="ConsPlusNonformat"/>
      </w:pPr>
      <w:r>
        <w:t xml:space="preserve">                    Р    = Р    x ----------,                  (9)</w:t>
      </w:r>
    </w:p>
    <w:p w:rsidR="00F34B99" w:rsidRDefault="00F34B99">
      <w:pPr>
        <w:pStyle w:val="ConsPlusNonformat"/>
      </w:pPr>
      <w:r>
        <w:t xml:space="preserve">                     рег    сж     Объем</w:t>
      </w:r>
    </w:p>
    <w:p w:rsidR="00F34B99" w:rsidRDefault="00F34B99">
      <w:pPr>
        <w:pStyle w:val="ConsPlusNonformat"/>
      </w:pPr>
      <w:r>
        <w:t xml:space="preserve">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тр</w:t>
      </w:r>
    </w:p>
    <w:p w:rsidR="00F34B99" w:rsidRDefault="00F34B99">
      <w:pPr>
        <w:pStyle w:val="ConsPlusNonformat"/>
      </w:pPr>
      <w:r>
        <w:t xml:space="preserve">    Р    -  суммарные  расходы  на  транспортировку  всего  объема</w:t>
      </w:r>
    </w:p>
    <w:p w:rsidR="00F34B99" w:rsidRDefault="00F34B99">
      <w:pPr>
        <w:pStyle w:val="ConsPlusNonformat"/>
      </w:pPr>
      <w:r>
        <w:t xml:space="preserve">     сж</w:t>
      </w:r>
    </w:p>
    <w:p w:rsidR="00F34B99" w:rsidRDefault="00F34B99">
      <w:pPr>
        <w:pStyle w:val="ConsPlusNonformat"/>
      </w:pPr>
      <w:r>
        <w:t>сжиженного  газа  от  оптовых  поставщиков  до  ГНС,  относимые на</w:t>
      </w:r>
    </w:p>
    <w:p w:rsidR="00F34B99" w:rsidRDefault="00F34B99">
      <w:pPr>
        <w:pStyle w:val="ConsPlusNonformat"/>
      </w:pPr>
      <w:r>
        <w:t>себестоимость;</w:t>
      </w:r>
    </w:p>
    <w:p w:rsidR="00F34B99" w:rsidRDefault="00F34B99">
      <w:pPr>
        <w:pStyle w:val="ConsPlusNonformat"/>
      </w:pPr>
      <w:r>
        <w:t xml:space="preserve">    Объем    -  суммарный объем транспортировки сжиженного газа от</w:t>
      </w:r>
    </w:p>
    <w:p w:rsidR="00F34B99" w:rsidRDefault="00F34B99">
      <w:pPr>
        <w:pStyle w:val="ConsPlusNonformat"/>
      </w:pPr>
      <w:r>
        <w:t xml:space="preserve">         сж</w:t>
      </w:r>
    </w:p>
    <w:p w:rsidR="00F34B99" w:rsidRDefault="00F34B99">
      <w:pPr>
        <w:pStyle w:val="ConsPlusNonformat"/>
      </w:pPr>
      <w:r>
        <w:t>оптовых поставщиков до ГНС.</w:t>
      </w:r>
    </w:p>
    <w:p w:rsidR="00F34B99" w:rsidRDefault="00F34B99">
      <w:pPr>
        <w:pStyle w:val="ConsPlusNonformat"/>
      </w:pPr>
      <w:r>
        <w:t xml:space="preserve">    В    случае    если    субъект    регулирования   осуществляет</w:t>
      </w:r>
    </w:p>
    <w:p w:rsidR="00F34B99" w:rsidRDefault="00F34B99">
      <w:pPr>
        <w:pStyle w:val="ConsPlusNonformat"/>
      </w:pPr>
      <w:r>
        <w:t>транспортировку  сжиженного  газа  от оптовых поставщиков до ГНС в</w:t>
      </w:r>
    </w:p>
    <w:p w:rsidR="00F34B99" w:rsidRDefault="00F34B99">
      <w:pPr>
        <w:pStyle w:val="ConsPlusNonformat"/>
      </w:pPr>
      <w:r>
        <w:t>автоцистернах,  находящихся  в его собственности или в пользовании</w:t>
      </w:r>
    </w:p>
    <w:p w:rsidR="00F34B99" w:rsidRDefault="00F34B99">
      <w:pPr>
        <w:pStyle w:val="ConsPlusNonformat"/>
      </w:pPr>
      <w:r>
        <w:t>на  иных  законных  основаниях,  расчет  расходов  в  части данной</w:t>
      </w:r>
    </w:p>
    <w:p w:rsidR="00F34B99" w:rsidRDefault="00F34B99">
      <w:pPr>
        <w:pStyle w:val="ConsPlusNonformat"/>
      </w:pPr>
      <w:r>
        <w:t xml:space="preserve">                   `тр</w:t>
      </w:r>
    </w:p>
    <w:p w:rsidR="00F34B99" w:rsidRDefault="00F34B99">
      <w:pPr>
        <w:pStyle w:val="ConsPlusNonformat"/>
      </w:pPr>
      <w:r>
        <w:t>транспортировки  (Р   )  по  категориям  производится по следующей</w:t>
      </w:r>
    </w:p>
    <w:p w:rsidR="00F34B99" w:rsidRDefault="00F34B99">
      <w:pPr>
        <w:pStyle w:val="ConsPlusNonformat"/>
      </w:pPr>
      <w:r>
        <w:t xml:space="preserve">                   кат</w:t>
      </w:r>
    </w:p>
    <w:p w:rsidR="00F34B99" w:rsidRDefault="00F34B99">
      <w:pPr>
        <w:pStyle w:val="ConsPlusNonformat"/>
      </w:pPr>
      <w:r>
        <w:t>формуле:</w:t>
      </w:r>
    </w:p>
    <w:p w:rsidR="00F34B99" w:rsidRDefault="00F34B99">
      <w:pPr>
        <w:pStyle w:val="ConsPlusNonformat"/>
      </w:pPr>
    </w:p>
    <w:p w:rsidR="00F34B99" w:rsidRDefault="00F34B99">
      <w:pPr>
        <w:pStyle w:val="ConsPlusNonformat"/>
      </w:pPr>
      <w:r>
        <w:t xml:space="preserve">                               тр           гнс</w:t>
      </w:r>
    </w:p>
    <w:p w:rsidR="00F34B99" w:rsidRDefault="00F34B99">
      <w:pPr>
        <w:pStyle w:val="ConsPlusNonformat"/>
      </w:pPr>
      <w:r>
        <w:t xml:space="preserve">                          Объем        Объем</w:t>
      </w:r>
    </w:p>
    <w:p w:rsidR="00F34B99" w:rsidRDefault="00F34B99">
      <w:pPr>
        <w:pStyle w:val="ConsPlusNonformat"/>
      </w:pPr>
      <w:r>
        <w:t xml:space="preserve">             `тр    тр         гнс          кат</w:t>
      </w:r>
    </w:p>
    <w:p w:rsidR="00F34B99" w:rsidRDefault="00F34B99">
      <w:pPr>
        <w:pStyle w:val="ConsPlusNonformat"/>
      </w:pPr>
      <w:r>
        <w:t xml:space="preserve">            Р    = Р   x ---------- x ----------,             (10)</w:t>
      </w:r>
    </w:p>
    <w:p w:rsidR="00F34B99" w:rsidRDefault="00F34B99">
      <w:pPr>
        <w:pStyle w:val="ConsPlusNonformat"/>
      </w:pPr>
      <w:r>
        <w:t xml:space="preserve">             кат    ац         тр      Объем</w:t>
      </w:r>
    </w:p>
    <w:p w:rsidR="00F34B99" w:rsidRDefault="00F34B99">
      <w:pPr>
        <w:pStyle w:val="ConsPlusNonformat"/>
      </w:pPr>
      <w:r>
        <w:t xml:space="preserve">                          Объем             гнс</w:t>
      </w:r>
    </w:p>
    <w:p w:rsidR="00F34B99" w:rsidRDefault="00F34B99">
      <w:pPr>
        <w:pStyle w:val="ConsPlusNonformat"/>
      </w:pPr>
      <w:r>
        <w:t xml:space="preserve">                               ац</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тр</w:t>
      </w:r>
    </w:p>
    <w:p w:rsidR="00F34B99" w:rsidRDefault="00F34B99">
      <w:pPr>
        <w:pStyle w:val="ConsPlusNonformat"/>
      </w:pPr>
      <w:r>
        <w:t xml:space="preserve">    Р   - сумма расходов субъекта регулирования на транспортировку</w:t>
      </w:r>
    </w:p>
    <w:p w:rsidR="00F34B99" w:rsidRDefault="00F34B99">
      <w:pPr>
        <w:pStyle w:val="ConsPlusNonformat"/>
      </w:pPr>
      <w:r>
        <w:t xml:space="preserve">     ац</w:t>
      </w:r>
    </w:p>
    <w:p w:rsidR="00F34B99" w:rsidRDefault="00F34B99">
      <w:pPr>
        <w:pStyle w:val="ConsPlusNonformat"/>
      </w:pPr>
      <w:r>
        <w:t>всего   объема   сжиженного  газа,  перевозимого  в  автоцистернах</w:t>
      </w:r>
    </w:p>
    <w:p w:rsidR="00F34B99" w:rsidRDefault="00F34B99">
      <w:pPr>
        <w:pStyle w:val="ConsPlusNonformat"/>
      </w:pPr>
      <w:r>
        <w:t>(учитывается   и   транспортировка   сжиженного  газа  от  оптовых</w:t>
      </w:r>
    </w:p>
    <w:p w:rsidR="00F34B99" w:rsidRDefault="00F34B99">
      <w:pPr>
        <w:pStyle w:val="ConsPlusNonformat"/>
      </w:pPr>
      <w:r>
        <w:lastRenderedPageBreak/>
        <w:t>поставщиков  до  ГНС,  и доставка газа потребителям), относимых на</w:t>
      </w:r>
    </w:p>
    <w:p w:rsidR="00F34B99" w:rsidRDefault="00F34B99">
      <w:pPr>
        <w:pStyle w:val="ConsPlusNonformat"/>
      </w:pPr>
      <w:r>
        <w:t>себестоимость;</w:t>
      </w:r>
    </w:p>
    <w:p w:rsidR="00F34B99" w:rsidRDefault="00F34B99">
      <w:pPr>
        <w:pStyle w:val="ConsPlusNonformat"/>
      </w:pPr>
      <w:r>
        <w:t xml:space="preserve">         тр</w:t>
      </w:r>
    </w:p>
    <w:p w:rsidR="00F34B99" w:rsidRDefault="00F34B99">
      <w:pPr>
        <w:pStyle w:val="ConsPlusNonformat"/>
      </w:pPr>
      <w:r>
        <w:t xml:space="preserve">    Объем    -  суммарный  объем сжиженного газа, транспортируемый</w:t>
      </w:r>
    </w:p>
    <w:p w:rsidR="00F34B99" w:rsidRDefault="00F34B99">
      <w:pPr>
        <w:pStyle w:val="ConsPlusNonformat"/>
      </w:pPr>
      <w:r>
        <w:t xml:space="preserve">         ац</w:t>
      </w:r>
    </w:p>
    <w:p w:rsidR="00F34B99" w:rsidRDefault="00F34B99">
      <w:pPr>
        <w:pStyle w:val="ConsPlusNonformat"/>
      </w:pPr>
      <w:r>
        <w:t>субъектом    регулирования    в   автоцистернах   (учитывается   и</w:t>
      </w:r>
    </w:p>
    <w:p w:rsidR="00F34B99" w:rsidRDefault="00F34B99">
      <w:pPr>
        <w:pStyle w:val="ConsPlusNonformat"/>
      </w:pPr>
      <w:r>
        <w:t>транспортировка  газа  от  оптовых  поставщиков до ГНС, и доставка</w:t>
      </w:r>
    </w:p>
    <w:p w:rsidR="00F34B99" w:rsidRDefault="00F34B99">
      <w:pPr>
        <w:pStyle w:val="ConsPlusNonformat"/>
      </w:pPr>
      <w:r>
        <w:t>газа потребителям);</w:t>
      </w:r>
    </w:p>
    <w:p w:rsidR="00F34B99" w:rsidRDefault="00F34B99">
      <w:pPr>
        <w:pStyle w:val="ConsPlusNonformat"/>
      </w:pPr>
      <w:r>
        <w:t xml:space="preserve">         тр</w:t>
      </w:r>
    </w:p>
    <w:p w:rsidR="00F34B99" w:rsidRDefault="00F34B99">
      <w:pPr>
        <w:pStyle w:val="ConsPlusNonformat"/>
      </w:pPr>
      <w:r>
        <w:t xml:space="preserve">    Объем    -  объем   сжиженного    газа,    транспортируемый  в</w:t>
      </w:r>
    </w:p>
    <w:p w:rsidR="00F34B99" w:rsidRDefault="00F34B99">
      <w:pPr>
        <w:pStyle w:val="ConsPlusNonformat"/>
      </w:pPr>
      <w:r>
        <w:t xml:space="preserve">         гнс</w:t>
      </w:r>
    </w:p>
    <w:p w:rsidR="00F34B99" w:rsidRDefault="00F34B99">
      <w:pPr>
        <w:pStyle w:val="ConsPlusNonformat"/>
      </w:pPr>
      <w:r>
        <w:t>автоцистернах от оптовых поставщиков до ГНС;</w:t>
      </w:r>
    </w:p>
    <w:p w:rsidR="00F34B99" w:rsidRDefault="00F34B99">
      <w:pPr>
        <w:pStyle w:val="ConsPlusNonformat"/>
      </w:pPr>
      <w:r>
        <w:t xml:space="preserve">         гнс</w:t>
      </w:r>
    </w:p>
    <w:p w:rsidR="00F34B99" w:rsidRDefault="00F34B99">
      <w:pPr>
        <w:pStyle w:val="ConsPlusNonformat"/>
      </w:pPr>
      <w:r>
        <w:t xml:space="preserve">    Объем     -  объем  сжиженного  газа,  отпускаемый  с  ГНС  по</w:t>
      </w:r>
    </w:p>
    <w:p w:rsidR="00F34B99" w:rsidRDefault="00F34B99">
      <w:pPr>
        <w:pStyle w:val="ConsPlusNonformat"/>
      </w:pPr>
      <w:r>
        <w:t xml:space="preserve">         кат</w:t>
      </w:r>
    </w:p>
    <w:p w:rsidR="00F34B99" w:rsidRDefault="00F34B99">
      <w:pPr>
        <w:pStyle w:val="ConsPlusNonformat"/>
      </w:pPr>
      <w:r>
        <w:t>рассматриваемой категории;</w:t>
      </w:r>
    </w:p>
    <w:p w:rsidR="00F34B99" w:rsidRDefault="00F34B99">
      <w:pPr>
        <w:pStyle w:val="ConsPlusNonformat"/>
      </w:pPr>
      <w:r>
        <w:t xml:space="preserve">    Объем    - суммарный  объем сжиженного газа, отпускаемый с ГНС</w:t>
      </w:r>
    </w:p>
    <w:p w:rsidR="00F34B99" w:rsidRDefault="00F34B99">
      <w:pPr>
        <w:pStyle w:val="ConsPlusNonformat"/>
      </w:pPr>
      <w:r>
        <w:t xml:space="preserve">         гнс</w:t>
      </w:r>
    </w:p>
    <w:p w:rsidR="00F34B99" w:rsidRDefault="00F34B99">
      <w:pPr>
        <w:pStyle w:val="ConsPlusNonformat"/>
      </w:pPr>
      <w:r>
        <w:t>всем группам потребителей;</w:t>
      </w:r>
    </w:p>
    <w:p w:rsidR="00F34B99" w:rsidRDefault="00F34B99">
      <w:pPr>
        <w:pStyle w:val="ConsPlusNonformat"/>
      </w:pPr>
      <w:r>
        <w:t xml:space="preserve">    Расчет расходов на доставку сжиженного газа в автоцистернах до</w:t>
      </w:r>
    </w:p>
    <w:p w:rsidR="00F34B99" w:rsidRDefault="00F34B99">
      <w:pPr>
        <w:pStyle w:val="ConsPlusNonformat"/>
      </w:pPr>
      <w:r>
        <w:t xml:space="preserve">                дост</w:t>
      </w:r>
    </w:p>
    <w:p w:rsidR="00F34B99" w:rsidRDefault="00F34B99">
      <w:pPr>
        <w:pStyle w:val="ConsPlusNonformat"/>
      </w:pPr>
      <w:r>
        <w:t>потребителей  (Р    )   в этом случае  осуществляется по следующей</w:t>
      </w:r>
    </w:p>
    <w:p w:rsidR="00F34B99" w:rsidRDefault="00F34B99">
      <w:pPr>
        <w:pStyle w:val="ConsPlusNonformat"/>
      </w:pPr>
      <w:r>
        <w:t xml:space="preserve">                3</w:t>
      </w:r>
    </w:p>
    <w:p w:rsidR="00F34B99" w:rsidRDefault="00F34B99">
      <w:pPr>
        <w:pStyle w:val="ConsPlusNonformat"/>
      </w:pPr>
      <w:r>
        <w:t>формуле:</w:t>
      </w:r>
    </w:p>
    <w:p w:rsidR="00F34B99" w:rsidRDefault="00F34B99">
      <w:pPr>
        <w:pStyle w:val="ConsPlusNonformat"/>
      </w:pPr>
    </w:p>
    <w:p w:rsidR="00F34B99" w:rsidRDefault="00F34B99">
      <w:pPr>
        <w:pStyle w:val="ConsPlusNonformat"/>
      </w:pPr>
      <w:r>
        <w:t xml:space="preserve">                                 Объем</w:t>
      </w:r>
    </w:p>
    <w:p w:rsidR="00F34B99" w:rsidRDefault="00F34B99">
      <w:pPr>
        <w:pStyle w:val="ConsPlusNonformat"/>
      </w:pPr>
      <w:r>
        <w:t xml:space="preserve">                   дост    тр         дост</w:t>
      </w:r>
    </w:p>
    <w:p w:rsidR="00F34B99" w:rsidRDefault="00F34B99">
      <w:pPr>
        <w:pStyle w:val="ConsPlusNonformat"/>
      </w:pPr>
      <w:r>
        <w:t xml:space="preserve">                  Р     = Р   x -----------,                  (11)</w:t>
      </w:r>
    </w:p>
    <w:p w:rsidR="00F34B99" w:rsidRDefault="00F34B99">
      <w:pPr>
        <w:pStyle w:val="ConsPlusNonformat"/>
      </w:pPr>
      <w:r>
        <w:t xml:space="preserve">                   3       ац         тр</w:t>
      </w:r>
    </w:p>
    <w:p w:rsidR="00F34B99" w:rsidRDefault="00F34B99">
      <w:pPr>
        <w:pStyle w:val="ConsPlusNonformat"/>
      </w:pPr>
      <w:r>
        <w:t xml:space="preserve">                                 Объем</w:t>
      </w:r>
    </w:p>
    <w:p w:rsidR="00F34B99" w:rsidRDefault="00F34B99">
      <w:pPr>
        <w:pStyle w:val="ConsPlusNonformat"/>
      </w:pPr>
      <w:r>
        <w:t xml:space="preserve">                                      ац</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Объем      -  объем  доставки  сжиженного газа в автоцистернах</w:t>
      </w:r>
    </w:p>
    <w:p w:rsidR="00F34B99" w:rsidRDefault="00F34B99">
      <w:pPr>
        <w:pStyle w:val="ConsPlusNonformat"/>
      </w:pPr>
      <w:r>
        <w:t xml:space="preserve">         дост</w:t>
      </w:r>
    </w:p>
    <w:p w:rsidR="00F34B99" w:rsidRDefault="00F34B99">
      <w:pPr>
        <w:pStyle w:val="ConsPlusNonformat"/>
      </w:pPr>
      <w:r>
        <w:t>потребителям.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Расходы на работу и содержание ГНС (ГНП).</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расходов на работу и содержание ГНС (ГНП), относимых на себестоимость, по категориям осуществляется по следующим формулам:</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гнс               гнс</w:t>
      </w:r>
    </w:p>
    <w:p w:rsidR="00F34B99" w:rsidRDefault="00F34B99">
      <w:pPr>
        <w:pStyle w:val="ConsPlusNonformat"/>
      </w:pPr>
      <w:r>
        <w:t xml:space="preserve">                         Объем             Объем</w:t>
      </w:r>
    </w:p>
    <w:p w:rsidR="00F34B99" w:rsidRDefault="00F34B99">
      <w:pPr>
        <w:pStyle w:val="ConsPlusNonformat"/>
      </w:pPr>
      <w:r>
        <w:t xml:space="preserve">           гнс     гнс        1      гнс        1</w:t>
      </w:r>
    </w:p>
    <w:p w:rsidR="00F34B99" w:rsidRDefault="00F34B99">
      <w:pPr>
        <w:pStyle w:val="ConsPlusNonformat"/>
      </w:pPr>
      <w:r>
        <w:t xml:space="preserve">          Р    = РП    x -------- + Р    x --------,          (12)</w:t>
      </w:r>
    </w:p>
    <w:p w:rsidR="00F34B99" w:rsidRDefault="00F34B99">
      <w:pPr>
        <w:pStyle w:val="ConsPlusNonformat"/>
      </w:pPr>
      <w:r>
        <w:t xml:space="preserve">           1       бал        гнс    нер   Объем</w:t>
      </w:r>
    </w:p>
    <w:p w:rsidR="00F34B99" w:rsidRDefault="00F34B99">
      <w:pPr>
        <w:pStyle w:val="ConsPlusNonformat"/>
      </w:pPr>
      <w:r>
        <w:t xml:space="preserve">                         Объем                  гнс</w:t>
      </w:r>
    </w:p>
    <w:p w:rsidR="00F34B99" w:rsidRDefault="00F34B99">
      <w:pPr>
        <w:pStyle w:val="ConsPlusNonformat"/>
      </w:pPr>
      <w:r>
        <w:t xml:space="preserve">                              бал</w:t>
      </w:r>
    </w:p>
    <w:p w:rsidR="00F34B99" w:rsidRDefault="00F34B99">
      <w:pPr>
        <w:pStyle w:val="ConsPlusNonformat"/>
      </w:pPr>
    </w:p>
    <w:p w:rsidR="00F34B99" w:rsidRDefault="00F34B99">
      <w:pPr>
        <w:pStyle w:val="ConsPlusNonformat"/>
      </w:pPr>
      <w:r>
        <w:t xml:space="preserve">                              гнс               гнс</w:t>
      </w:r>
    </w:p>
    <w:p w:rsidR="00F34B99" w:rsidRDefault="00F34B99">
      <w:pPr>
        <w:pStyle w:val="ConsPlusNonformat"/>
      </w:pPr>
      <w:r>
        <w:t xml:space="preserve">                         Объем             Объем</w:t>
      </w:r>
    </w:p>
    <w:p w:rsidR="00F34B99" w:rsidRDefault="00F34B99">
      <w:pPr>
        <w:pStyle w:val="ConsPlusNonformat"/>
      </w:pPr>
      <w:r>
        <w:t xml:space="preserve">           гнс     гнс        2      гнс        2</w:t>
      </w:r>
    </w:p>
    <w:p w:rsidR="00F34B99" w:rsidRDefault="00F34B99">
      <w:pPr>
        <w:pStyle w:val="ConsPlusNonformat"/>
      </w:pPr>
      <w:r>
        <w:t xml:space="preserve">          Р    = РП    x -------- + Р    x --------,          (13)</w:t>
      </w:r>
    </w:p>
    <w:p w:rsidR="00F34B99" w:rsidRDefault="00F34B99">
      <w:pPr>
        <w:pStyle w:val="ConsPlusNonformat"/>
      </w:pPr>
      <w:r>
        <w:t xml:space="preserve">           2       бал        гнс    нер   Объем</w:t>
      </w:r>
    </w:p>
    <w:p w:rsidR="00F34B99" w:rsidRDefault="00F34B99">
      <w:pPr>
        <w:pStyle w:val="ConsPlusNonformat"/>
      </w:pPr>
      <w:r>
        <w:t xml:space="preserve">                         Объем                  гнс</w:t>
      </w:r>
    </w:p>
    <w:p w:rsidR="00F34B99" w:rsidRDefault="00F34B99">
      <w:pPr>
        <w:pStyle w:val="ConsPlusNonformat"/>
      </w:pPr>
      <w:r>
        <w:t xml:space="preserve">                              бал</w:t>
      </w:r>
    </w:p>
    <w:p w:rsidR="00F34B99" w:rsidRDefault="00F34B99">
      <w:pPr>
        <w:pStyle w:val="ConsPlusNonformat"/>
      </w:pPr>
    </w:p>
    <w:p w:rsidR="00F34B99" w:rsidRDefault="00F34B99">
      <w:pPr>
        <w:pStyle w:val="ConsPlusNonformat"/>
      </w:pPr>
      <w:r>
        <w:t xml:space="preserve">                                          гнс</w:t>
      </w:r>
    </w:p>
    <w:p w:rsidR="00F34B99" w:rsidRDefault="00F34B99">
      <w:pPr>
        <w:pStyle w:val="ConsPlusNonformat"/>
      </w:pPr>
      <w:r>
        <w:t xml:space="preserve">                                     Объем</w:t>
      </w:r>
    </w:p>
    <w:p w:rsidR="00F34B99" w:rsidRDefault="00F34B99">
      <w:pPr>
        <w:pStyle w:val="ConsPlusNonformat"/>
      </w:pPr>
      <w:r>
        <w:t xml:space="preserve">                гнс     гнс    гнс        3</w:t>
      </w:r>
    </w:p>
    <w:p w:rsidR="00F34B99" w:rsidRDefault="00F34B99">
      <w:pPr>
        <w:pStyle w:val="ConsPlusNonformat"/>
      </w:pPr>
      <w:r>
        <w:t xml:space="preserve">               Р    = РП    + Р    x --------,                (14)</w:t>
      </w:r>
    </w:p>
    <w:p w:rsidR="00F34B99" w:rsidRDefault="00F34B99">
      <w:pPr>
        <w:pStyle w:val="ConsPlusNonformat"/>
      </w:pPr>
      <w:r>
        <w:t xml:space="preserve">                3       ац     нер   Объем</w:t>
      </w:r>
    </w:p>
    <w:p w:rsidR="00F34B99" w:rsidRDefault="00F34B99">
      <w:pPr>
        <w:pStyle w:val="ConsPlusNonformat"/>
      </w:pPr>
      <w:r>
        <w:t xml:space="preserve">                                          гнс</w:t>
      </w:r>
    </w:p>
    <w:p w:rsidR="00F34B99" w:rsidRDefault="00F34B99">
      <w:pPr>
        <w:pStyle w:val="ConsPlusNonformat"/>
      </w:pPr>
    </w:p>
    <w:p w:rsidR="00F34B99" w:rsidRDefault="00F34B99">
      <w:pPr>
        <w:pStyle w:val="ConsPlusNonformat"/>
      </w:pPr>
      <w:r>
        <w:lastRenderedPageBreak/>
        <w:t xml:space="preserve">    где:</w:t>
      </w:r>
    </w:p>
    <w:p w:rsidR="00F34B99" w:rsidRDefault="00F34B99">
      <w:pPr>
        <w:pStyle w:val="ConsPlusNonformat"/>
      </w:pPr>
      <w:r>
        <w:t xml:space="preserve">      гнс</w:t>
      </w:r>
    </w:p>
    <w:p w:rsidR="00F34B99" w:rsidRDefault="00F34B99">
      <w:pPr>
        <w:pStyle w:val="ConsPlusNonformat"/>
      </w:pPr>
      <w:r>
        <w:t xml:space="preserve">    РП    - расходы на работу и обслуживание ГНС (ГНП), входящие в</w:t>
      </w:r>
    </w:p>
    <w:p w:rsidR="00F34B99" w:rsidRDefault="00F34B99">
      <w:pPr>
        <w:pStyle w:val="ConsPlusNonformat"/>
      </w:pPr>
      <w:r>
        <w:t xml:space="preserve">      бал</w:t>
      </w:r>
    </w:p>
    <w:p w:rsidR="00F34B99" w:rsidRDefault="00F34B99">
      <w:pPr>
        <w:pStyle w:val="ConsPlusNonformat"/>
      </w:pPr>
      <w:r>
        <w:t>структуру  себестоимости,  прямо  отнесенные  на  деятельность ГНС</w:t>
      </w:r>
    </w:p>
    <w:p w:rsidR="00F34B99" w:rsidRDefault="00F34B99">
      <w:pPr>
        <w:pStyle w:val="ConsPlusNonformat"/>
      </w:pPr>
      <w:r>
        <w:t>(ГНП) по отпуску сжиженного газа в баллонах;</w:t>
      </w:r>
    </w:p>
    <w:p w:rsidR="00F34B99" w:rsidRDefault="00F34B99">
      <w:pPr>
        <w:pStyle w:val="ConsPlusNonformat"/>
      </w:pPr>
      <w:r>
        <w:t xml:space="preserve">      гнс</w:t>
      </w:r>
    </w:p>
    <w:p w:rsidR="00F34B99" w:rsidRDefault="00F34B99">
      <w:pPr>
        <w:pStyle w:val="ConsPlusNonformat"/>
      </w:pPr>
      <w:r>
        <w:t xml:space="preserve">    РП     -  расходы  на  работу  и  обслуживание ГНС, входящие в</w:t>
      </w:r>
    </w:p>
    <w:p w:rsidR="00F34B99" w:rsidRDefault="00F34B99">
      <w:pPr>
        <w:pStyle w:val="ConsPlusNonformat"/>
      </w:pPr>
      <w:r>
        <w:t xml:space="preserve">      ац</w:t>
      </w:r>
    </w:p>
    <w:p w:rsidR="00F34B99" w:rsidRDefault="00F34B99">
      <w:pPr>
        <w:pStyle w:val="ConsPlusNonformat"/>
      </w:pPr>
      <w:r>
        <w:t>структуру  себестоимости,  прямо отнесенные на деятельность ГНС по</w:t>
      </w:r>
    </w:p>
    <w:p w:rsidR="00F34B99" w:rsidRDefault="00F34B99">
      <w:pPr>
        <w:pStyle w:val="ConsPlusNonformat"/>
      </w:pPr>
      <w:r>
        <w:t>отпуску сжиженного газа в автоцистернах;</w:t>
      </w:r>
    </w:p>
    <w:p w:rsidR="00F34B99" w:rsidRDefault="00F34B99">
      <w:pPr>
        <w:pStyle w:val="ConsPlusNonformat"/>
      </w:pPr>
      <w:r>
        <w:t xml:space="preserve">     гнс</w:t>
      </w:r>
    </w:p>
    <w:p w:rsidR="00F34B99" w:rsidRDefault="00F34B99">
      <w:pPr>
        <w:pStyle w:val="ConsPlusNonformat"/>
      </w:pPr>
      <w:r>
        <w:t xml:space="preserve">    Р     -  расходы  на  работу  и  обслуживание  ГНС, входящие в</w:t>
      </w:r>
    </w:p>
    <w:p w:rsidR="00F34B99" w:rsidRDefault="00F34B99">
      <w:pPr>
        <w:pStyle w:val="ConsPlusNonformat"/>
      </w:pPr>
      <w:r>
        <w:t xml:space="preserve">     нер</w:t>
      </w:r>
    </w:p>
    <w:p w:rsidR="00F34B99" w:rsidRDefault="00F34B99">
      <w:pPr>
        <w:pStyle w:val="ConsPlusNonformat"/>
      </w:pPr>
      <w:r>
        <w:t>структуру  себестоимости, которые невозможно отнести на конкретный</w:t>
      </w:r>
    </w:p>
    <w:p w:rsidR="00F34B99" w:rsidRDefault="00F34B99">
      <w:pPr>
        <w:pStyle w:val="ConsPlusNonformat"/>
      </w:pPr>
      <w:r>
        <w:t>вид деятельности ГНС;</w:t>
      </w:r>
    </w:p>
    <w:p w:rsidR="00F34B99" w:rsidRDefault="00F34B99">
      <w:pPr>
        <w:pStyle w:val="ConsPlusNonformat"/>
      </w:pPr>
      <w:r>
        <w:t xml:space="preserve">         гнс</w:t>
      </w:r>
    </w:p>
    <w:p w:rsidR="00F34B99" w:rsidRDefault="00F34B99">
      <w:pPr>
        <w:pStyle w:val="ConsPlusNonformat"/>
      </w:pPr>
      <w:r>
        <w:t xml:space="preserve">    Объем      -  объем  отпуска  с ГНС сжиженного газа в баллонах</w:t>
      </w:r>
    </w:p>
    <w:p w:rsidR="00F34B99" w:rsidRDefault="00F34B99">
      <w:pPr>
        <w:pStyle w:val="ConsPlusNonformat"/>
      </w:pPr>
      <w:r>
        <w:t xml:space="preserve">         1</w:t>
      </w:r>
    </w:p>
    <w:p w:rsidR="00F34B99" w:rsidRDefault="00F34B99">
      <w:pPr>
        <w:pStyle w:val="ConsPlusNonformat"/>
      </w:pPr>
      <w:r>
        <w:t>(без доставки до потребителей) всем группам потребителей;</w:t>
      </w:r>
    </w:p>
    <w:p w:rsidR="00F34B99" w:rsidRDefault="00F34B99">
      <w:pPr>
        <w:pStyle w:val="ConsPlusNonformat"/>
      </w:pPr>
      <w:r>
        <w:t xml:space="preserve">         гнс</w:t>
      </w:r>
    </w:p>
    <w:p w:rsidR="00F34B99" w:rsidRDefault="00F34B99">
      <w:pPr>
        <w:pStyle w:val="ConsPlusNonformat"/>
      </w:pPr>
      <w:r>
        <w:t xml:space="preserve">    Объем      - объем отпуска с ГНС сжиженного газа в баллонах (с</w:t>
      </w:r>
    </w:p>
    <w:p w:rsidR="00F34B99" w:rsidRDefault="00F34B99">
      <w:pPr>
        <w:pStyle w:val="ConsPlusNonformat"/>
      </w:pPr>
      <w:r>
        <w:t xml:space="preserve">         2</w:t>
      </w:r>
    </w:p>
    <w:p w:rsidR="00F34B99" w:rsidRDefault="00F34B99">
      <w:pPr>
        <w:pStyle w:val="ConsPlusNonformat"/>
      </w:pPr>
      <w:r>
        <w:t>доставкой до потребителей) всем группам потребителей;</w:t>
      </w:r>
    </w:p>
    <w:p w:rsidR="00F34B99" w:rsidRDefault="00F34B99">
      <w:pPr>
        <w:pStyle w:val="ConsPlusNonformat"/>
      </w:pPr>
      <w:r>
        <w:t xml:space="preserve">         гнс</w:t>
      </w:r>
    </w:p>
    <w:p w:rsidR="00F34B99" w:rsidRDefault="00F34B99">
      <w:pPr>
        <w:pStyle w:val="ConsPlusNonformat"/>
      </w:pPr>
      <w:r>
        <w:t xml:space="preserve">    Объем   -  объем отпуска с ГНС сжиженного газа в автоцистернах</w:t>
      </w:r>
    </w:p>
    <w:p w:rsidR="00F34B99" w:rsidRDefault="00F34B99">
      <w:pPr>
        <w:pStyle w:val="ConsPlusNonformat"/>
      </w:pPr>
      <w:r>
        <w:t xml:space="preserve">         3</w:t>
      </w:r>
    </w:p>
    <w:p w:rsidR="00F34B99" w:rsidRDefault="00F34B99">
      <w:pPr>
        <w:pStyle w:val="ConsPlusNonformat"/>
      </w:pPr>
      <w:r>
        <w:t>всем группам потребителей;</w:t>
      </w:r>
    </w:p>
    <w:p w:rsidR="00F34B99" w:rsidRDefault="00F34B99">
      <w:pPr>
        <w:pStyle w:val="ConsPlusNonformat"/>
      </w:pPr>
      <w:r>
        <w:t xml:space="preserve">         гнс</w:t>
      </w:r>
    </w:p>
    <w:p w:rsidR="00F34B99" w:rsidRDefault="00F34B99">
      <w:pPr>
        <w:pStyle w:val="ConsPlusNonformat"/>
      </w:pPr>
      <w:r>
        <w:t xml:space="preserve">    Объем    - объем отпуска с ГНС сжиженного газа в баллонах всем</w:t>
      </w:r>
    </w:p>
    <w:p w:rsidR="00F34B99" w:rsidRDefault="00F34B99">
      <w:pPr>
        <w:pStyle w:val="ConsPlusNonformat"/>
      </w:pPr>
      <w:r>
        <w:t xml:space="preserve">         бал</w:t>
      </w:r>
    </w:p>
    <w:p w:rsidR="00F34B99" w:rsidRDefault="00F34B99">
      <w:pPr>
        <w:pStyle w:val="ConsPlusNonformat"/>
      </w:pPr>
      <w:r>
        <w:t>группам потребителей;</w:t>
      </w:r>
    </w:p>
    <w:p w:rsidR="00F34B99" w:rsidRDefault="00F34B99">
      <w:pPr>
        <w:pStyle w:val="ConsPlusNonformat"/>
      </w:pPr>
      <w:r>
        <w:t xml:space="preserve">    Объем     - суммарный объем отпуска с ГНС сжиженного газа всем</w:t>
      </w:r>
    </w:p>
    <w:p w:rsidR="00F34B99" w:rsidRDefault="00F34B99">
      <w:pPr>
        <w:pStyle w:val="ConsPlusNonformat"/>
      </w:pPr>
      <w:r>
        <w:t xml:space="preserve">         гнс</w:t>
      </w:r>
    </w:p>
    <w:p w:rsidR="00F34B99" w:rsidRDefault="00F34B99">
      <w:pPr>
        <w:pStyle w:val="ConsPlusNonformat"/>
      </w:pPr>
      <w:r>
        <w:t>группам потребителей.</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субъект регулирования приобретает сжиженный газ в баллонах и (или) в автоцистернах с ГНС, которые находятся в собственности или на иных законных основаниях у третьих лиц, или передает сжиженный газ, закупаемый у оптовых поставщиков на вышеуказанные ГНС для выполнения комплекса работ по наполнению баллонов и (или) автоцистерн передаваемым сжиженным газом, расходы субъекта регулирования на работу ГНС рассчитываются исходя из договорной цены между субъектом регулирования и собственником ГНС, при условии ее обоснованности.</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Транспортные расходы на доставку сжиженного газа до потребителей.</w:t>
      </w:r>
    </w:p>
    <w:p w:rsidR="00F34B99" w:rsidRDefault="00F34B99">
      <w:pPr>
        <w:pStyle w:val="ConsPlusNonformat"/>
      </w:pPr>
      <w:r>
        <w:t xml:space="preserve">    Расчет  транспортных  расходов  на доставку сжиженного газа до</w:t>
      </w:r>
    </w:p>
    <w:p w:rsidR="00F34B99" w:rsidRDefault="00F34B99">
      <w:pPr>
        <w:pStyle w:val="ConsPlusNonformat"/>
      </w:pPr>
      <w:r>
        <w:t xml:space="preserve">                             дост                            дост</w:t>
      </w:r>
    </w:p>
    <w:p w:rsidR="00F34B99" w:rsidRDefault="00F34B99">
      <w:pPr>
        <w:pStyle w:val="ConsPlusNonformat"/>
      </w:pPr>
      <w:r>
        <w:t>потребителей   в  баллонах  Р       и   в  автоцистернах    Р    ,</w:t>
      </w:r>
    </w:p>
    <w:p w:rsidR="00F34B99" w:rsidRDefault="00F34B99">
      <w:pPr>
        <w:pStyle w:val="ConsPlusNonformat"/>
      </w:pPr>
      <w:r>
        <w:t xml:space="preserve">                             2                               3</w:t>
      </w:r>
    </w:p>
    <w:p w:rsidR="00F34B99" w:rsidRDefault="00F34B99">
      <w:pPr>
        <w:pStyle w:val="ConsPlusNonformat"/>
      </w:pPr>
      <w:r>
        <w:t>отнесенных   на   себестоимость,   осуществляется   на   основании</w:t>
      </w:r>
    </w:p>
    <w:p w:rsidR="00F34B99" w:rsidRDefault="00F34B99">
      <w:pPr>
        <w:pStyle w:val="ConsPlusNonformat"/>
      </w:pPr>
      <w:r>
        <w:t>представляемых   субъектом   регулирования  обоснованных  расчетов</w:t>
      </w:r>
    </w:p>
    <w:p w:rsidR="00F34B99" w:rsidRDefault="00F34B99">
      <w:pPr>
        <w:pStyle w:val="ConsPlusNonformat"/>
      </w:pPr>
      <w:r>
        <w:t xml:space="preserve">согласно </w:t>
      </w:r>
      <w:hyperlink w:anchor="Par1901" w:history="1">
        <w:r>
          <w:rPr>
            <w:color w:val="0000FF"/>
          </w:rPr>
          <w:t>приложению 7</w:t>
        </w:r>
      </w:hyperlink>
      <w:r>
        <w:t xml:space="preserve"> к настоящим Методическим указаниям.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 на доставку сжиженного газа в баллонах и в автоцистернах до потребителей, отнесенные на себестоимость, могут рассчитываться дифференцированно по территориальным единицам субъектов Российской Федерации, исходя из определяемых раздельно по территориальным единицам экономически обоснованных расходов на доставку.</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Расходы на содержание аварийно-диспетчерской службы (далее - АДС).</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субъекта регулирования на содержание АДС, по категориям, могут рассчитываться по одной из следующих формул:</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Пропорционально доле заявок на ремонт от потребителей сжиженного газа в баллонах, потребителей сжиженного газа из групповых резервуарных установок в общем количестве заявок на ремонт от потребителей сжиженного газа:</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КЗ      Объем</w:t>
      </w:r>
    </w:p>
    <w:p w:rsidR="00F34B99" w:rsidRDefault="00F34B99">
      <w:pPr>
        <w:pStyle w:val="ConsPlusNonformat"/>
      </w:pPr>
      <w:r>
        <w:t xml:space="preserve">                 адс    адс     бал        1</w:t>
      </w:r>
    </w:p>
    <w:p w:rsidR="00F34B99" w:rsidRDefault="00F34B99">
      <w:pPr>
        <w:pStyle w:val="ConsPlusNonformat"/>
      </w:pPr>
      <w:r>
        <w:t xml:space="preserve">                Р    = Р    x ----- x --------,               (15)</w:t>
      </w:r>
    </w:p>
    <w:p w:rsidR="00F34B99" w:rsidRDefault="00F34B99">
      <w:pPr>
        <w:pStyle w:val="ConsPlusNonformat"/>
      </w:pPr>
      <w:r>
        <w:t xml:space="preserve">                 1      сж    КЗ      Объем</w:t>
      </w:r>
    </w:p>
    <w:p w:rsidR="00F34B99" w:rsidRDefault="00F34B99">
      <w:pPr>
        <w:pStyle w:val="ConsPlusNonformat"/>
      </w:pPr>
      <w:r>
        <w:t xml:space="preserve">                                сж         бал</w:t>
      </w:r>
    </w:p>
    <w:p w:rsidR="00F34B99" w:rsidRDefault="00F34B99">
      <w:pPr>
        <w:pStyle w:val="ConsPlusNonformat"/>
      </w:pPr>
    </w:p>
    <w:p w:rsidR="00F34B99" w:rsidRDefault="00F34B99">
      <w:pPr>
        <w:pStyle w:val="ConsPlusNonformat"/>
      </w:pPr>
      <w:r>
        <w:t xml:space="preserve">                              КЗ      Объем</w:t>
      </w:r>
    </w:p>
    <w:p w:rsidR="00F34B99" w:rsidRDefault="00F34B99">
      <w:pPr>
        <w:pStyle w:val="ConsPlusNonformat"/>
      </w:pPr>
      <w:r>
        <w:t xml:space="preserve">                адс    адс     бал        2</w:t>
      </w:r>
    </w:p>
    <w:p w:rsidR="00F34B99" w:rsidRDefault="00F34B99">
      <w:pPr>
        <w:pStyle w:val="ConsPlusNonformat"/>
      </w:pPr>
      <w:r>
        <w:t xml:space="preserve">                Р    = Р    x ----- x --------,               (16)</w:t>
      </w:r>
    </w:p>
    <w:p w:rsidR="00F34B99" w:rsidRDefault="00F34B99">
      <w:pPr>
        <w:pStyle w:val="ConsPlusNonformat"/>
      </w:pPr>
      <w:r>
        <w:t xml:space="preserve">                 2      сж    КЗ      Объем</w:t>
      </w:r>
    </w:p>
    <w:p w:rsidR="00F34B99" w:rsidRDefault="00F34B99">
      <w:pPr>
        <w:pStyle w:val="ConsPlusNonformat"/>
      </w:pPr>
      <w:r>
        <w:t xml:space="preserve">                                сж         бал</w:t>
      </w:r>
    </w:p>
    <w:p w:rsidR="00F34B99" w:rsidRDefault="00F34B99">
      <w:pPr>
        <w:pStyle w:val="ConsPlusNonformat"/>
      </w:pPr>
    </w:p>
    <w:p w:rsidR="00F34B99" w:rsidRDefault="00F34B99">
      <w:pPr>
        <w:pStyle w:val="ConsPlusNonformat"/>
      </w:pPr>
      <w:r>
        <w:t xml:space="preserve">                                   КЗ</w:t>
      </w:r>
    </w:p>
    <w:p w:rsidR="00F34B99" w:rsidRDefault="00F34B99">
      <w:pPr>
        <w:pStyle w:val="ConsPlusNonformat"/>
      </w:pPr>
      <w:r>
        <w:t xml:space="preserve">                      адс    адс     емк</w:t>
      </w:r>
    </w:p>
    <w:p w:rsidR="00F34B99" w:rsidRDefault="00F34B99">
      <w:pPr>
        <w:pStyle w:val="ConsPlusNonformat"/>
      </w:pPr>
      <w:r>
        <w:t xml:space="preserve">                     Р    = Р    x -----,                     (17)</w:t>
      </w:r>
    </w:p>
    <w:p w:rsidR="00F34B99" w:rsidRDefault="00F34B99">
      <w:pPr>
        <w:pStyle w:val="ConsPlusNonformat"/>
      </w:pPr>
      <w:r>
        <w:t xml:space="preserve">                     3      сж    КЗ</w:t>
      </w:r>
    </w:p>
    <w:p w:rsidR="00F34B99" w:rsidRDefault="00F34B99">
      <w:pPr>
        <w:pStyle w:val="ConsPlusNonformat"/>
      </w:pPr>
      <w:r>
        <w:t xml:space="preserve">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адс</w:t>
      </w:r>
    </w:p>
    <w:p w:rsidR="00F34B99" w:rsidRDefault="00F34B99">
      <w:pPr>
        <w:pStyle w:val="ConsPlusNonformat"/>
      </w:pPr>
      <w:r>
        <w:t xml:space="preserve">    Р     -  расходы  субъекта  регулирования  на  содержание АДС,</w:t>
      </w:r>
    </w:p>
    <w:p w:rsidR="00F34B99" w:rsidRDefault="00F34B99">
      <w:pPr>
        <w:pStyle w:val="ConsPlusNonformat"/>
      </w:pPr>
      <w:r>
        <w:t xml:space="preserve">     сж</w:t>
      </w:r>
    </w:p>
    <w:p w:rsidR="00F34B99" w:rsidRDefault="00F34B99">
      <w:pPr>
        <w:pStyle w:val="ConsPlusNonformat"/>
      </w:pPr>
      <w:r>
        <w:t>входящие в структуру себестоимости, относимые на сжиженный газ;</w:t>
      </w:r>
    </w:p>
    <w:p w:rsidR="00F34B99" w:rsidRDefault="00F34B99">
      <w:pPr>
        <w:pStyle w:val="ConsPlusNonformat"/>
      </w:pPr>
      <w:r>
        <w:t xml:space="preserve">    КЗ     - среднегодовое за последние три года количество заявок</w:t>
      </w:r>
    </w:p>
    <w:p w:rsidR="00F34B99" w:rsidRDefault="00F34B99">
      <w:pPr>
        <w:pStyle w:val="ConsPlusNonformat"/>
      </w:pPr>
      <w:r>
        <w:t xml:space="preserve">      бал</w:t>
      </w:r>
    </w:p>
    <w:p w:rsidR="00F34B99" w:rsidRDefault="00F34B99">
      <w:pPr>
        <w:pStyle w:val="ConsPlusNonformat"/>
      </w:pPr>
      <w:r>
        <w:t>на ремонт от потребителей сжиженного газа в баллонах;</w:t>
      </w:r>
    </w:p>
    <w:p w:rsidR="00F34B99" w:rsidRDefault="00F34B99">
      <w:pPr>
        <w:pStyle w:val="ConsPlusNonformat"/>
      </w:pPr>
      <w:r>
        <w:t xml:space="preserve">    КЗ     - среднегодовое за последние три года количество заявок</w:t>
      </w:r>
    </w:p>
    <w:p w:rsidR="00F34B99" w:rsidRDefault="00F34B99">
      <w:pPr>
        <w:pStyle w:val="ConsPlusNonformat"/>
      </w:pPr>
      <w:r>
        <w:t xml:space="preserve">      емк</w:t>
      </w:r>
    </w:p>
    <w:p w:rsidR="00F34B99" w:rsidRDefault="00F34B99">
      <w:pPr>
        <w:pStyle w:val="ConsPlusNonformat"/>
      </w:pPr>
      <w:r>
        <w:t>на   ремонт   от   потребителей   сжиженного   газа  из  групповых</w:t>
      </w:r>
    </w:p>
    <w:p w:rsidR="00F34B99" w:rsidRDefault="00F34B99">
      <w:pPr>
        <w:pStyle w:val="ConsPlusNonformat"/>
      </w:pPr>
      <w:r>
        <w:t>резервуарных установок;</w:t>
      </w:r>
    </w:p>
    <w:p w:rsidR="00F34B99" w:rsidRDefault="00F34B99">
      <w:pPr>
        <w:pStyle w:val="ConsPlusNonformat"/>
      </w:pPr>
      <w:r>
        <w:t xml:space="preserve">    КЗ    -  среднегодовое  за последние три года общее количество</w:t>
      </w:r>
    </w:p>
    <w:p w:rsidR="00F34B99" w:rsidRDefault="00F34B99">
      <w:pPr>
        <w:pStyle w:val="ConsPlusNonformat"/>
      </w:pPr>
      <w:r>
        <w:t xml:space="preserve">      сж</w:t>
      </w:r>
    </w:p>
    <w:p w:rsidR="00F34B99" w:rsidRDefault="00F34B99">
      <w:pPr>
        <w:pStyle w:val="ConsPlusNonformat"/>
      </w:pPr>
      <w:r>
        <w:t>заявок  на  ремонт от потребителей сжиженного газа (КЗ   = КЗ    +</w:t>
      </w:r>
    </w:p>
    <w:p w:rsidR="00F34B99" w:rsidRDefault="00F34B99">
      <w:pPr>
        <w:pStyle w:val="ConsPlusNonformat"/>
      </w:pPr>
      <w:r>
        <w:t>КЗ   );                                               сж     бал</w:t>
      </w:r>
    </w:p>
    <w:p w:rsidR="00F34B99" w:rsidRDefault="00F34B99">
      <w:pPr>
        <w:pStyle w:val="ConsPlusNonformat"/>
      </w:pPr>
      <w:r>
        <w:t xml:space="preserve">  емк</w:t>
      </w:r>
    </w:p>
    <w:p w:rsidR="00F34B99" w:rsidRDefault="00F34B99">
      <w:pPr>
        <w:pStyle w:val="ConsPlusNonformat"/>
      </w:pPr>
      <w:r>
        <w:t xml:space="preserve">    Объем   -  объем  сжиженного газа в баллонах, реализуемый всем</w:t>
      </w:r>
    </w:p>
    <w:p w:rsidR="00F34B99" w:rsidRDefault="00F34B99">
      <w:pPr>
        <w:pStyle w:val="ConsPlusNonformat"/>
      </w:pPr>
      <w:r>
        <w:t xml:space="preserve">         1</w:t>
      </w:r>
    </w:p>
    <w:p w:rsidR="00F34B99" w:rsidRDefault="00F34B99">
      <w:pPr>
        <w:pStyle w:val="ConsPlusNonformat"/>
      </w:pPr>
      <w:r>
        <w:t>группам потребителей без доставки;</w:t>
      </w:r>
    </w:p>
    <w:p w:rsidR="00F34B99" w:rsidRDefault="00F34B99">
      <w:pPr>
        <w:pStyle w:val="ConsPlusNonformat"/>
      </w:pPr>
      <w:r>
        <w:t xml:space="preserve">    Объем  -  объем  сжиженного  газа в баллонах, реализуемый всем</w:t>
      </w:r>
    </w:p>
    <w:p w:rsidR="00F34B99" w:rsidRDefault="00F34B99">
      <w:pPr>
        <w:pStyle w:val="ConsPlusNonformat"/>
      </w:pPr>
      <w:r>
        <w:t xml:space="preserve">         2</w:t>
      </w:r>
    </w:p>
    <w:p w:rsidR="00F34B99" w:rsidRDefault="00F34B99">
      <w:pPr>
        <w:pStyle w:val="ConsPlusNonformat"/>
      </w:pPr>
      <w:r>
        <w:t>группам потребителей с доставкой;</w:t>
      </w:r>
    </w:p>
    <w:p w:rsidR="00F34B99" w:rsidRDefault="00F34B99">
      <w:pPr>
        <w:pStyle w:val="ConsPlusNonformat"/>
      </w:pPr>
      <w:r>
        <w:t xml:space="preserve">    Объем      -  суммарный  объем  сжиженного  газа  в  баллонах,</w:t>
      </w:r>
    </w:p>
    <w:p w:rsidR="00F34B99" w:rsidRDefault="00F34B99">
      <w:pPr>
        <w:pStyle w:val="ConsPlusNonformat"/>
      </w:pPr>
      <w:r>
        <w:t xml:space="preserve">         бал</w:t>
      </w:r>
    </w:p>
    <w:p w:rsidR="00F34B99" w:rsidRDefault="00F34B99">
      <w:pPr>
        <w:pStyle w:val="ConsPlusNonformat"/>
      </w:pPr>
      <w:r>
        <w:t>реализуемый всем группам потребителей.</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Пропорционально доле потребителей сжиженного газа в баллонах, потребителей газа из групповых резервуарных установок в общем количестве потребителей сжиженного газа:</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КП      Объем</w:t>
      </w:r>
    </w:p>
    <w:p w:rsidR="00F34B99" w:rsidRDefault="00F34B99">
      <w:pPr>
        <w:pStyle w:val="ConsPlusNonformat"/>
      </w:pPr>
      <w:r>
        <w:t xml:space="preserve">                адс    адс     бал        1</w:t>
      </w:r>
    </w:p>
    <w:p w:rsidR="00F34B99" w:rsidRDefault="00F34B99">
      <w:pPr>
        <w:pStyle w:val="ConsPlusNonformat"/>
      </w:pPr>
      <w:r>
        <w:t xml:space="preserve">               Р    = Р    x ----- x --------,                (18)</w:t>
      </w:r>
    </w:p>
    <w:p w:rsidR="00F34B99" w:rsidRDefault="00F34B99">
      <w:pPr>
        <w:pStyle w:val="ConsPlusNonformat"/>
      </w:pPr>
      <w:r>
        <w:t xml:space="preserve">                1      сж    КП      Объем</w:t>
      </w:r>
    </w:p>
    <w:p w:rsidR="00F34B99" w:rsidRDefault="00F34B99">
      <w:pPr>
        <w:pStyle w:val="ConsPlusNonformat"/>
      </w:pPr>
      <w:r>
        <w:t xml:space="preserve">                               сж         бал</w:t>
      </w:r>
    </w:p>
    <w:p w:rsidR="00F34B99" w:rsidRDefault="00F34B99">
      <w:pPr>
        <w:pStyle w:val="ConsPlusNonformat"/>
      </w:pPr>
    </w:p>
    <w:p w:rsidR="00F34B99" w:rsidRDefault="00F34B99">
      <w:pPr>
        <w:pStyle w:val="ConsPlusNonformat"/>
      </w:pPr>
      <w:r>
        <w:t xml:space="preserve">                             КП      Объем</w:t>
      </w:r>
    </w:p>
    <w:p w:rsidR="00F34B99" w:rsidRDefault="00F34B99">
      <w:pPr>
        <w:pStyle w:val="ConsPlusNonformat"/>
      </w:pPr>
      <w:r>
        <w:t xml:space="preserve">                адс    адс     бал        2</w:t>
      </w:r>
    </w:p>
    <w:p w:rsidR="00F34B99" w:rsidRDefault="00F34B99">
      <w:pPr>
        <w:pStyle w:val="ConsPlusNonformat"/>
      </w:pPr>
      <w:r>
        <w:t xml:space="preserve">               Р    = Р    x ----- x --------,                (19)</w:t>
      </w:r>
    </w:p>
    <w:p w:rsidR="00F34B99" w:rsidRDefault="00F34B99">
      <w:pPr>
        <w:pStyle w:val="ConsPlusNonformat"/>
      </w:pPr>
      <w:r>
        <w:t xml:space="preserve">                2      сж    КП      Объем</w:t>
      </w:r>
    </w:p>
    <w:p w:rsidR="00F34B99" w:rsidRDefault="00F34B99">
      <w:pPr>
        <w:pStyle w:val="ConsPlusNonformat"/>
      </w:pPr>
      <w:r>
        <w:t xml:space="preserve">                               сж         бал</w:t>
      </w:r>
    </w:p>
    <w:p w:rsidR="00F34B99" w:rsidRDefault="00F34B99">
      <w:pPr>
        <w:pStyle w:val="ConsPlusNonformat"/>
      </w:pPr>
    </w:p>
    <w:p w:rsidR="00F34B99" w:rsidRDefault="00F34B99">
      <w:pPr>
        <w:pStyle w:val="ConsPlusNonformat"/>
      </w:pPr>
      <w:r>
        <w:t xml:space="preserve">                                   КП</w:t>
      </w:r>
    </w:p>
    <w:p w:rsidR="00F34B99" w:rsidRDefault="00F34B99">
      <w:pPr>
        <w:pStyle w:val="ConsPlusNonformat"/>
      </w:pPr>
      <w:r>
        <w:t xml:space="preserve">                      адс    адс     емк</w:t>
      </w:r>
    </w:p>
    <w:p w:rsidR="00F34B99" w:rsidRDefault="00F34B99">
      <w:pPr>
        <w:pStyle w:val="ConsPlusNonformat"/>
      </w:pPr>
      <w:r>
        <w:t xml:space="preserve">                     Р    = Р    x -----,                     (20)</w:t>
      </w:r>
    </w:p>
    <w:p w:rsidR="00F34B99" w:rsidRDefault="00F34B99">
      <w:pPr>
        <w:pStyle w:val="ConsPlusNonformat"/>
      </w:pPr>
      <w:r>
        <w:lastRenderedPageBreak/>
        <w:t xml:space="preserve">                      3      сж    КП</w:t>
      </w:r>
    </w:p>
    <w:p w:rsidR="00F34B99" w:rsidRDefault="00F34B99">
      <w:pPr>
        <w:pStyle w:val="ConsPlusNonformat"/>
      </w:pPr>
      <w:r>
        <w:t xml:space="preserve">                                     сж</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КП       - количество потребителей, использующих сжиженный газ</w:t>
      </w:r>
    </w:p>
    <w:p w:rsidR="00F34B99" w:rsidRDefault="00F34B99">
      <w:pPr>
        <w:pStyle w:val="ConsPlusNonformat"/>
      </w:pPr>
      <w:r>
        <w:t xml:space="preserve">      бал</w:t>
      </w:r>
    </w:p>
    <w:p w:rsidR="00F34B99" w:rsidRDefault="00F34B99">
      <w:pPr>
        <w:pStyle w:val="ConsPlusNonformat"/>
      </w:pPr>
      <w:r>
        <w:t>в баллонах;</w:t>
      </w:r>
    </w:p>
    <w:p w:rsidR="00F34B99" w:rsidRDefault="00F34B99">
      <w:pPr>
        <w:pStyle w:val="ConsPlusNonformat"/>
      </w:pPr>
      <w:r>
        <w:t xml:space="preserve">    КП    - количество потребителей, использующих сжиженный газ из</w:t>
      </w:r>
    </w:p>
    <w:p w:rsidR="00F34B99" w:rsidRDefault="00F34B99">
      <w:pPr>
        <w:pStyle w:val="ConsPlusNonformat"/>
      </w:pPr>
      <w:r>
        <w:t xml:space="preserve">      емк</w:t>
      </w:r>
    </w:p>
    <w:p w:rsidR="00F34B99" w:rsidRDefault="00F34B99">
      <w:pPr>
        <w:pStyle w:val="ConsPlusNonformat"/>
      </w:pPr>
      <w:r>
        <w:t>групповых резервуарных установок;</w:t>
      </w:r>
    </w:p>
    <w:p w:rsidR="00F34B99" w:rsidRDefault="00F34B99">
      <w:pPr>
        <w:pStyle w:val="ConsPlusNonformat"/>
      </w:pPr>
      <w:r>
        <w:t xml:space="preserve">    КП    -  общее количество потребителей, использующих сжиженный</w:t>
      </w:r>
    </w:p>
    <w:p w:rsidR="00F34B99" w:rsidRDefault="00F34B99">
      <w:pPr>
        <w:pStyle w:val="ConsPlusNonformat"/>
      </w:pPr>
      <w:r>
        <w:t xml:space="preserve">      сж</w:t>
      </w:r>
    </w:p>
    <w:p w:rsidR="00F34B99" w:rsidRDefault="00F34B99">
      <w:pPr>
        <w:pStyle w:val="ConsPlusNonformat"/>
      </w:pPr>
      <w:r>
        <w:t>газ.</w:t>
      </w:r>
    </w:p>
    <w:p w:rsidR="00F34B99" w:rsidRDefault="00F34B99">
      <w:pPr>
        <w:pStyle w:val="ConsPlusNonformat"/>
      </w:pPr>
      <w:r>
        <w:t xml:space="preserve">    Расчет  расходов  субъекта  регулирования  на  содержание АДС,</w:t>
      </w:r>
    </w:p>
    <w:p w:rsidR="00F34B99" w:rsidRDefault="00F34B99">
      <w:pPr>
        <w:pStyle w:val="ConsPlusNonformat"/>
      </w:pPr>
      <w:r>
        <w:t>входящих  в  структуру  себестоимости,  относимых на сжиженный газ</w:t>
      </w:r>
    </w:p>
    <w:p w:rsidR="00F34B99" w:rsidRDefault="00F34B99">
      <w:pPr>
        <w:pStyle w:val="ConsPlusNonformat"/>
      </w:pPr>
      <w:r>
        <w:t xml:space="preserve">  адс</w:t>
      </w:r>
    </w:p>
    <w:p w:rsidR="00F34B99" w:rsidRDefault="00F34B99">
      <w:pPr>
        <w:pStyle w:val="ConsPlusNonformat"/>
      </w:pPr>
      <w:r>
        <w:t>(Р   ), может быть произведен по одной из нижеследующих формул:</w:t>
      </w:r>
    </w:p>
    <w:p w:rsidR="00F34B99" w:rsidRDefault="00F34B99">
      <w:pPr>
        <w:pStyle w:val="ConsPlusNonformat"/>
      </w:pPr>
      <w:r>
        <w:t xml:space="preserve">  сж</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Пропорционально количеству заявок на ремонт между потребителями природного и сжиженного газа:</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КЗ</w:t>
      </w:r>
    </w:p>
    <w:p w:rsidR="00F34B99" w:rsidRDefault="00F34B99">
      <w:pPr>
        <w:pStyle w:val="ConsPlusNonformat"/>
      </w:pPr>
      <w:r>
        <w:t xml:space="preserve">                    адс            сж</w:t>
      </w:r>
    </w:p>
    <w:p w:rsidR="00F34B99" w:rsidRDefault="00F34B99">
      <w:pPr>
        <w:pStyle w:val="ConsPlusNonformat"/>
      </w:pPr>
      <w:r>
        <w:t xml:space="preserve">                   Р    = Р    x ------,                      (21)</w:t>
      </w:r>
    </w:p>
    <w:p w:rsidR="00F34B99" w:rsidRDefault="00F34B99">
      <w:pPr>
        <w:pStyle w:val="ConsPlusNonformat"/>
      </w:pPr>
      <w:r>
        <w:t xml:space="preserve">                    сж     адс   КЗ</w:t>
      </w:r>
    </w:p>
    <w:p w:rsidR="00F34B99" w:rsidRDefault="00F34B99">
      <w:pPr>
        <w:pStyle w:val="ConsPlusNonformat"/>
      </w:pPr>
      <w:r>
        <w:t xml:space="preserve">                                   сумм</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Р    - общие расходы субъекта регулирования на содержание АДС,</w:t>
      </w:r>
    </w:p>
    <w:p w:rsidR="00F34B99" w:rsidRDefault="00F34B99">
      <w:pPr>
        <w:pStyle w:val="ConsPlusNonformat"/>
      </w:pPr>
      <w:r>
        <w:t xml:space="preserve">     адс</w:t>
      </w:r>
    </w:p>
    <w:p w:rsidR="00F34B99" w:rsidRDefault="00F34B99">
      <w:pPr>
        <w:pStyle w:val="ConsPlusNonformat"/>
      </w:pPr>
      <w:r>
        <w:t>отнесенные на себестоимость;</w:t>
      </w:r>
    </w:p>
    <w:p w:rsidR="00F34B99" w:rsidRDefault="00F34B99">
      <w:pPr>
        <w:pStyle w:val="ConsPlusNonformat"/>
      </w:pPr>
      <w:r>
        <w:t xml:space="preserve">    КЗ    -  среднегодовое за последние три года количество заявок</w:t>
      </w:r>
    </w:p>
    <w:p w:rsidR="00F34B99" w:rsidRDefault="00F34B99">
      <w:pPr>
        <w:pStyle w:val="ConsPlusNonformat"/>
      </w:pPr>
      <w:r>
        <w:t xml:space="preserve">      сж</w:t>
      </w:r>
    </w:p>
    <w:p w:rsidR="00F34B99" w:rsidRDefault="00F34B99">
      <w:pPr>
        <w:pStyle w:val="ConsPlusNonformat"/>
      </w:pPr>
      <w:r>
        <w:t>на ремонт от потребителей сжиженного газа;</w:t>
      </w:r>
    </w:p>
    <w:p w:rsidR="00F34B99" w:rsidRDefault="00F34B99">
      <w:pPr>
        <w:pStyle w:val="ConsPlusNonformat"/>
      </w:pPr>
      <w:r>
        <w:t xml:space="preserve">    КЗ      - среднегодовое за последние три года общее количество</w:t>
      </w:r>
    </w:p>
    <w:p w:rsidR="00F34B99" w:rsidRDefault="00F34B99">
      <w:pPr>
        <w:pStyle w:val="ConsPlusNonformat"/>
      </w:pPr>
      <w:r>
        <w:t xml:space="preserve">      сумм</w:t>
      </w:r>
    </w:p>
    <w:p w:rsidR="00F34B99" w:rsidRDefault="00F34B99">
      <w:pPr>
        <w:pStyle w:val="ConsPlusNonformat"/>
      </w:pPr>
      <w:r>
        <w:t>заявок  на  ремонт  от потребителей (суммарно по сжиженному газу и</w:t>
      </w:r>
    </w:p>
    <w:p w:rsidR="00F34B99" w:rsidRDefault="00F34B99">
      <w:pPr>
        <w:pStyle w:val="ConsPlusNonformat"/>
      </w:pPr>
      <w:r>
        <w:t>природному газу).</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Пропорционально количеству потребителей, использующих природный и сжиженный газ:</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КП</w:t>
      </w:r>
    </w:p>
    <w:p w:rsidR="00F34B99" w:rsidRDefault="00F34B99">
      <w:pPr>
        <w:pStyle w:val="ConsPlusNonformat"/>
      </w:pPr>
      <w:r>
        <w:t xml:space="preserve">                     адс            сж</w:t>
      </w:r>
    </w:p>
    <w:p w:rsidR="00F34B99" w:rsidRDefault="00F34B99">
      <w:pPr>
        <w:pStyle w:val="ConsPlusNonformat"/>
      </w:pPr>
      <w:r>
        <w:t xml:space="preserve">                    Р    = Р    x ------,                     (22)</w:t>
      </w:r>
    </w:p>
    <w:p w:rsidR="00F34B99" w:rsidRDefault="00F34B99">
      <w:pPr>
        <w:pStyle w:val="ConsPlusNonformat"/>
      </w:pPr>
      <w:r>
        <w:t xml:space="preserve">                     сж     адс   КП</w:t>
      </w:r>
    </w:p>
    <w:p w:rsidR="00F34B99" w:rsidRDefault="00F34B99">
      <w:pPr>
        <w:pStyle w:val="ConsPlusNonformat"/>
      </w:pPr>
      <w:r>
        <w:t xml:space="preserve">                                    сумм</w:t>
      </w:r>
    </w:p>
    <w:p w:rsidR="00F34B99" w:rsidRDefault="00F34B99">
      <w:pPr>
        <w:pStyle w:val="ConsPlusNonformat"/>
      </w:pPr>
    </w:p>
    <w:p w:rsidR="00F34B99" w:rsidRDefault="00F34B99">
      <w:pPr>
        <w:pStyle w:val="ConsPlusNonformat"/>
      </w:pPr>
      <w:r>
        <w:t xml:space="preserve">    где:</w:t>
      </w:r>
    </w:p>
    <w:p w:rsidR="00F34B99" w:rsidRDefault="00F34B99">
      <w:pPr>
        <w:pStyle w:val="ConsPlusNonformat"/>
      </w:pPr>
      <w:r>
        <w:t xml:space="preserve">    КП   - количество потребителей, использующих сжиженный газ;</w:t>
      </w:r>
    </w:p>
    <w:p w:rsidR="00F34B99" w:rsidRDefault="00F34B99">
      <w:pPr>
        <w:pStyle w:val="ConsPlusNonformat"/>
      </w:pPr>
      <w:r>
        <w:t xml:space="preserve">      сж</w:t>
      </w:r>
    </w:p>
    <w:p w:rsidR="00F34B99" w:rsidRDefault="00F34B99">
      <w:pPr>
        <w:pStyle w:val="ConsPlusNonformat"/>
      </w:pPr>
      <w:r>
        <w:t xml:space="preserve">    КП     - общее количество потребителей, использующих сжиженный</w:t>
      </w:r>
    </w:p>
    <w:p w:rsidR="00F34B99" w:rsidRDefault="00F34B99">
      <w:pPr>
        <w:pStyle w:val="ConsPlusNonformat"/>
      </w:pPr>
      <w:r>
        <w:t xml:space="preserve">      сумм</w:t>
      </w:r>
    </w:p>
    <w:p w:rsidR="00F34B99" w:rsidRDefault="00F34B99">
      <w:pPr>
        <w:pStyle w:val="ConsPlusNonformat"/>
      </w:pPr>
      <w:r>
        <w:t>и природный газ.</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Расходы на содержание объектов инфраструктуры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расходов на содержание объектов инфраструктуры, используемых для осуществления деятельности по снабжению населения сжиженным газом из групповых резервуарных установок и находящихся в собственности субъекта регулирования или в пользовании на иных законных основаниях, осуществляется на основании обоснованных расчетов согласно </w:t>
      </w:r>
      <w:hyperlink w:anchor="Par2097" w:history="1">
        <w:r>
          <w:rPr>
            <w:rFonts w:ascii="Calibri" w:hAnsi="Calibri" w:cs="Calibri"/>
            <w:color w:val="0000FF"/>
          </w:rPr>
          <w:t>приложению 9</w:t>
        </w:r>
      </w:hyperlink>
      <w:r>
        <w:rPr>
          <w:rFonts w:ascii="Calibri" w:hAnsi="Calibri" w:cs="Calibri"/>
        </w:rPr>
        <w:t xml:space="preserve"> к настоящим Методическим указаниям.</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Прочие расходы</w:t>
      </w: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прочих обоснованных расходов, входящих в структуру себестоимости, отнесенных к конкретным категориям (например, расходов на хранение газа, ремонт и </w:t>
      </w:r>
      <w:r>
        <w:rPr>
          <w:rFonts w:ascii="Calibri" w:hAnsi="Calibri" w:cs="Calibri"/>
        </w:rPr>
        <w:lastRenderedPageBreak/>
        <w:t>освидетельствование баллонов, если это не входит в расходы ГНС и т.п.), осуществляется на основании обоснованных расчетов, представляемых субъектом регулирования.</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center"/>
        <w:outlineLvl w:val="1"/>
        <w:rPr>
          <w:rFonts w:ascii="Calibri" w:hAnsi="Calibri" w:cs="Calibri"/>
        </w:rPr>
      </w:pPr>
      <w:bookmarkStart w:id="11" w:name="Par745"/>
      <w:bookmarkEnd w:id="11"/>
      <w:r>
        <w:rPr>
          <w:rFonts w:ascii="Calibri" w:hAnsi="Calibri" w:cs="Calibri"/>
        </w:rPr>
        <w:t>VI. Заключительные положения</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Споры и разногласия, связанные с применением регулируемых розничных цен на сжиженный газ, реализуемый населению для бытовых нужд, кроме газа для арендаторов нежилых помещений в жилых домах и газа для заправки автотранспортных средств, рассматриваются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а в досудебном порядке - регулирующими органами в пределах их компетенции.</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2" w:name="Par753"/>
      <w:bookmarkEnd w:id="12"/>
      <w:r>
        <w:rPr>
          <w:rFonts w:ascii="Calibri" w:hAnsi="Calibri" w:cs="Calibri"/>
        </w:rPr>
        <w:t>Приложение 1</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Потребление сжиженного газа населением</w:t>
      </w:r>
    </w:p>
    <w:p w:rsidR="00F34B99" w:rsidRDefault="00F34B9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499"/>
        <w:gridCol w:w="1190"/>
        <w:gridCol w:w="1190"/>
        <w:gridCol w:w="1190"/>
        <w:gridCol w:w="1785"/>
      </w:tblGrid>
      <w:tr w:rsidR="00F34B99">
        <w:tblPrEx>
          <w:tblCellMar>
            <w:top w:w="0" w:type="dxa"/>
            <w:bottom w:w="0" w:type="dxa"/>
          </w:tblCellMar>
        </w:tblPrEx>
        <w:trPr>
          <w:trHeight w:val="6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99"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tc>
        <w:tc>
          <w:tcPr>
            <w:tcW w:w="3570"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(за 3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предшествующих года)   </w:t>
            </w:r>
          </w:p>
        </w:tc>
        <w:tc>
          <w:tcPr>
            <w:tcW w:w="178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2499"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 год</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 год</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 год</w:t>
            </w:r>
          </w:p>
        </w:tc>
        <w:tc>
          <w:tcPr>
            <w:tcW w:w="178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Средний норматив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тонн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баллонного газа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баллонного газа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баллонного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4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потребление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lastRenderedPageBreak/>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3" w:name="Par815"/>
      <w:bookmarkEnd w:id="13"/>
      <w:r>
        <w:rPr>
          <w:rFonts w:ascii="Calibri" w:hAnsi="Calibri" w:cs="Calibri"/>
        </w:rPr>
        <w:t>Приложение 2</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F34B99" w:rsidRDefault="00F34B99">
      <w:pPr>
        <w:widowControl w:val="0"/>
        <w:autoSpaceDE w:val="0"/>
        <w:autoSpaceDN w:val="0"/>
        <w:adjustRightInd w:val="0"/>
        <w:spacing w:after="0" w:line="240" w:lineRule="auto"/>
        <w:jc w:val="right"/>
        <w:rPr>
          <w:rFonts w:ascii="Calibri" w:hAnsi="Calibri" w:cs="Calibri"/>
        </w:rPr>
        <w:sectPr w:rsidR="00F34B99" w:rsidSect="001227DA">
          <w:pgSz w:w="11906" w:h="16838"/>
          <w:pgMar w:top="1134" w:right="850" w:bottom="1134" w:left="1701" w:header="708" w:footer="708" w:gutter="0"/>
          <w:cols w:space="708"/>
          <w:docGrid w:linePitch="360"/>
        </w:sect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Баланс потребления сжиженного газа населением (тонн)</w:t>
      </w:r>
    </w:p>
    <w:p w:rsidR="00F34B99" w:rsidRDefault="00F34B9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261"/>
        <w:gridCol w:w="952"/>
        <w:gridCol w:w="1190"/>
        <w:gridCol w:w="833"/>
        <w:gridCol w:w="952"/>
        <w:gridCol w:w="1190"/>
        <w:gridCol w:w="833"/>
        <w:gridCol w:w="952"/>
        <w:gridCol w:w="1190"/>
        <w:gridCol w:w="833"/>
        <w:gridCol w:w="952"/>
        <w:gridCol w:w="1190"/>
        <w:gridCol w:w="833"/>
      </w:tblGrid>
      <w:tr w:rsidR="00F34B99">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26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показателя   </w:t>
            </w:r>
          </w:p>
        </w:tc>
        <w:tc>
          <w:tcPr>
            <w:tcW w:w="8925" w:type="dxa"/>
            <w:gridSpan w:val="9"/>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(за 3 предшествующих года)            </w:t>
            </w:r>
          </w:p>
        </w:tc>
        <w:tc>
          <w:tcPr>
            <w:tcW w:w="2975" w:type="dxa"/>
            <w:gridSpan w:val="3"/>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226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2975"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200_ г.       </w:t>
            </w:r>
          </w:p>
        </w:tc>
        <w:tc>
          <w:tcPr>
            <w:tcW w:w="2975"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200_ г.       </w:t>
            </w:r>
          </w:p>
        </w:tc>
        <w:tc>
          <w:tcPr>
            <w:tcW w:w="2975"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200_ г.       </w:t>
            </w:r>
          </w:p>
        </w:tc>
        <w:tc>
          <w:tcPr>
            <w:tcW w:w="2975" w:type="dxa"/>
            <w:gridSpan w:val="3"/>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226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4, 5</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ре-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зервуар.</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новок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7, 8</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ре-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зервуар.</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новок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10,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ре-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зервуар.</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новок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13,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ре-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зервуар.</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новок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газа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начало отчетного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Покупка газа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 газа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нужды</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газа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Отпущено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потребителям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26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газа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конец отчетного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4" w:name="Par866"/>
      <w:bookmarkEnd w:id="14"/>
      <w:r>
        <w:rPr>
          <w:rFonts w:ascii="Calibri" w:hAnsi="Calibri" w:cs="Calibri"/>
        </w:rPr>
        <w:t>Приложение 3</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outlineLvl w:val="2"/>
        <w:rPr>
          <w:rFonts w:ascii="Calibri" w:hAnsi="Calibri" w:cs="Calibri"/>
        </w:rPr>
      </w:pPr>
      <w:bookmarkStart w:id="15" w:name="Par872"/>
      <w:bookmarkEnd w:id="15"/>
      <w:r>
        <w:rPr>
          <w:rFonts w:ascii="Calibri" w:hAnsi="Calibri" w:cs="Calibri"/>
        </w:rPr>
        <w:t>Таблица 3</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Калькуляция</w:t>
      </w:r>
    </w:p>
    <w:p w:rsidR="00F34B99" w:rsidRDefault="00F34B99">
      <w:pPr>
        <w:pStyle w:val="ConsPlusNonformat"/>
      </w:pPr>
      <w:r>
        <w:t xml:space="preserve">            плановых расходов по реализации сжиженного</w:t>
      </w:r>
    </w:p>
    <w:p w:rsidR="00F34B99" w:rsidRDefault="00F34B99">
      <w:pPr>
        <w:pStyle w:val="ConsPlusNonformat"/>
      </w:pPr>
      <w:r>
        <w:t xml:space="preserve">           газа, с выделением расходов по регулируемому</w:t>
      </w:r>
    </w:p>
    <w:p w:rsidR="00F34B99" w:rsidRDefault="00F34B99">
      <w:pPr>
        <w:pStyle w:val="ConsPlusNonformat"/>
      </w:pPr>
      <w:r>
        <w:t xml:space="preserve">              виду деятельности (прогнозные расходы</w:t>
      </w:r>
    </w:p>
    <w:p w:rsidR="00F34B99" w:rsidRDefault="00F34B99">
      <w:pPr>
        <w:pStyle w:val="ConsPlusNonformat"/>
      </w:pPr>
      <w:r>
        <w:t xml:space="preserve">                     на период регулирования)</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595"/>
        <w:gridCol w:w="3451"/>
        <w:gridCol w:w="1309"/>
        <w:gridCol w:w="1071"/>
        <w:gridCol w:w="952"/>
        <w:gridCol w:w="1428"/>
        <w:gridCol w:w="1071"/>
        <w:gridCol w:w="833"/>
        <w:gridCol w:w="1428"/>
        <w:gridCol w:w="1666"/>
      </w:tblGrid>
      <w:tr w:rsidR="00F34B99">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345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сжи-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газа сум-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 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N 4, 7,</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Регулируемая деятельность</w:t>
            </w:r>
          </w:p>
        </w:tc>
        <w:tc>
          <w:tcPr>
            <w:tcW w:w="333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Нерегулируемая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w:t>
            </w:r>
          </w:p>
        </w:tc>
        <w:tc>
          <w:tcPr>
            <w:tcW w:w="166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ко-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торые невоз-</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можно отне-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 на кон-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кретный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pStyle w:val="ConsPlusNonformat"/>
            </w:pPr>
          </w:p>
        </w:tc>
        <w:tc>
          <w:tcPr>
            <w:tcW w:w="3451" w:type="dxa"/>
            <w:vMerge/>
            <w:tcBorders>
              <w:left w:val="single" w:sz="8" w:space="0" w:color="auto"/>
              <w:bottom w:val="single" w:sz="8" w:space="0" w:color="auto"/>
              <w:right w:val="single" w:sz="8" w:space="0" w:color="auto"/>
            </w:tcBorders>
          </w:tcPr>
          <w:p w:rsidR="00F34B99" w:rsidRDefault="00F34B99">
            <w:pPr>
              <w:pStyle w:val="ConsPlusNonformat"/>
            </w:pPr>
          </w:p>
        </w:tc>
        <w:tc>
          <w:tcPr>
            <w:tcW w:w="1309" w:type="dxa"/>
            <w:vMerge/>
            <w:tcBorders>
              <w:left w:val="single" w:sz="8" w:space="0" w:color="auto"/>
              <w:bottom w:val="single" w:sz="8" w:space="0" w:color="auto"/>
              <w:right w:val="single" w:sz="8" w:space="0" w:color="auto"/>
            </w:tcBorders>
          </w:tcPr>
          <w:p w:rsidR="00F34B99" w:rsidRDefault="00F34B99">
            <w:pPr>
              <w:pStyle w:val="ConsPlusNonformat"/>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5,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лонах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8,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666"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всего, 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бухгалтерского учета, всего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08" w:history="1">
              <w:r>
                <w:rPr>
                  <w:rFonts w:ascii="Courier New" w:hAnsi="Courier New" w:cs="Courier New"/>
                  <w:color w:val="0000FF"/>
                  <w:sz w:val="20"/>
                  <w:szCs w:val="20"/>
                </w:rPr>
                <w:t>стр. 04</w:t>
              </w:r>
            </w:hyperlink>
            <w:r>
              <w:rPr>
                <w:rFonts w:ascii="Courier New" w:hAnsi="Courier New" w:cs="Courier New"/>
                <w:sz w:val="20"/>
                <w:szCs w:val="20"/>
              </w:rPr>
              <w:t xml:space="preserve"> + </w:t>
            </w:r>
            <w:hyperlink w:anchor="Par910" w:history="1">
              <w:r>
                <w:rPr>
                  <w:rFonts w:ascii="Courier New" w:hAnsi="Courier New" w:cs="Courier New"/>
                  <w:color w:val="0000FF"/>
                  <w:sz w:val="20"/>
                  <w:szCs w:val="20"/>
                </w:rPr>
                <w:t>05</w:t>
              </w:r>
            </w:hyperlink>
            <w:r>
              <w:rPr>
                <w:rFonts w:ascii="Courier New" w:hAnsi="Courier New" w:cs="Courier New"/>
                <w:sz w:val="20"/>
                <w:szCs w:val="20"/>
              </w:rPr>
              <w:t xml:space="preserve"> + </w:t>
            </w:r>
            <w:hyperlink w:anchor="Par912" w:history="1">
              <w:r>
                <w:rPr>
                  <w:rFonts w:ascii="Courier New" w:hAnsi="Courier New" w:cs="Courier New"/>
                  <w:color w:val="0000FF"/>
                  <w:sz w:val="20"/>
                  <w:szCs w:val="20"/>
                </w:rPr>
                <w:t>06</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927" w:history="1">
              <w:r>
                <w:rPr>
                  <w:rFonts w:ascii="Courier New" w:hAnsi="Courier New" w:cs="Courier New"/>
                  <w:color w:val="0000FF"/>
                  <w:sz w:val="20"/>
                  <w:szCs w:val="20"/>
                </w:rPr>
                <w:t>11</w:t>
              </w:r>
            </w:hyperlink>
            <w:r>
              <w:rPr>
                <w:rFonts w:ascii="Courier New" w:hAnsi="Courier New" w:cs="Courier New"/>
                <w:sz w:val="20"/>
                <w:szCs w:val="20"/>
              </w:rPr>
              <w:t xml:space="preserve"> + </w:t>
            </w:r>
            <w:hyperlink w:anchor="Par930" w:history="1">
              <w:r>
                <w:rPr>
                  <w:rFonts w:ascii="Courier New" w:hAnsi="Courier New" w:cs="Courier New"/>
                  <w:color w:val="0000FF"/>
                  <w:sz w:val="20"/>
                  <w:szCs w:val="20"/>
                </w:rPr>
                <w:t>12</w:t>
              </w:r>
            </w:hyperlink>
            <w:r>
              <w:rPr>
                <w:rFonts w:ascii="Courier New" w:hAnsi="Courier New" w:cs="Courier New"/>
                <w:sz w:val="20"/>
                <w:szCs w:val="20"/>
              </w:rPr>
              <w:t xml:space="preserve">), в 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 w:name="Par908"/>
            <w:bookmarkEnd w:id="16"/>
            <w:r>
              <w:rPr>
                <w:rFonts w:ascii="Courier New" w:hAnsi="Courier New" w:cs="Courier New"/>
                <w:sz w:val="20"/>
                <w:szCs w:val="20"/>
              </w:rPr>
              <w:t xml:space="preserve"> Фонд оплаты труда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 w:name="Par910"/>
            <w:bookmarkEnd w:id="17"/>
            <w:r>
              <w:rPr>
                <w:rFonts w:ascii="Courier New" w:hAnsi="Courier New" w:cs="Courier New"/>
                <w:sz w:val="20"/>
                <w:szCs w:val="20"/>
              </w:rPr>
              <w:t xml:space="preserve"> Налоги на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8" w:name="Par912"/>
            <w:bookmarkEnd w:id="18"/>
            <w:r>
              <w:rPr>
                <w:rFonts w:ascii="Courier New" w:hAnsi="Courier New" w:cs="Courier New"/>
                <w:sz w:val="20"/>
                <w:szCs w:val="20"/>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16" w:history="1">
              <w:r>
                <w:rPr>
                  <w:rFonts w:ascii="Courier New" w:hAnsi="Courier New" w:cs="Courier New"/>
                  <w:color w:val="0000FF"/>
                  <w:sz w:val="20"/>
                  <w:szCs w:val="20"/>
                </w:rPr>
                <w:t>стр. 07</w:t>
              </w:r>
            </w:hyperlink>
            <w:r>
              <w:rPr>
                <w:rFonts w:ascii="Courier New" w:hAnsi="Courier New" w:cs="Courier New"/>
                <w:sz w:val="20"/>
                <w:szCs w:val="20"/>
              </w:rPr>
              <w:t xml:space="preserve"> - </w:t>
            </w:r>
            <w:hyperlink w:anchor="Par925" w:history="1">
              <w:r>
                <w:rPr>
                  <w:rFonts w:ascii="Courier New" w:hAnsi="Courier New" w:cs="Courier New"/>
                  <w:color w:val="0000FF"/>
                  <w:sz w:val="20"/>
                  <w:szCs w:val="20"/>
                </w:rPr>
                <w:t>10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9" w:name="Par916"/>
            <w:bookmarkEnd w:id="19"/>
            <w:r>
              <w:rPr>
                <w:rFonts w:ascii="Courier New" w:hAnsi="Courier New" w:cs="Courier New"/>
                <w:sz w:val="20"/>
                <w:szCs w:val="20"/>
              </w:rPr>
              <w:t xml:space="preserve"> Материалы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 на собственные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технологические нужды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Технологические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(эксплуатационные) потери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0" w:name="Par925"/>
            <w:bookmarkEnd w:id="20"/>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1" w:name="Par927"/>
            <w:bookmarkEnd w:id="21"/>
            <w:r>
              <w:rPr>
                <w:rFonts w:ascii="Courier New" w:hAnsi="Courier New" w:cs="Courier New"/>
                <w:sz w:val="20"/>
                <w:szCs w:val="20"/>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2" w:name="Par930"/>
            <w:bookmarkEnd w:id="22"/>
            <w:r>
              <w:rPr>
                <w:rFonts w:ascii="Courier New" w:hAnsi="Courier New" w:cs="Courier New"/>
                <w:sz w:val="20"/>
                <w:szCs w:val="20"/>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35" w:history="1">
              <w:r>
                <w:rPr>
                  <w:rFonts w:ascii="Courier New" w:hAnsi="Courier New" w:cs="Courier New"/>
                  <w:color w:val="0000FF"/>
                  <w:sz w:val="20"/>
                  <w:szCs w:val="20"/>
                </w:rPr>
                <w:t>стр. 13</w:t>
              </w:r>
            </w:hyperlink>
            <w:r>
              <w:rPr>
                <w:rFonts w:ascii="Courier New" w:hAnsi="Courier New" w:cs="Courier New"/>
                <w:sz w:val="20"/>
                <w:szCs w:val="20"/>
              </w:rPr>
              <w:t xml:space="preserve"> + </w:t>
            </w:r>
            <w:hyperlink w:anchor="Par945" w:history="1">
              <w:r>
                <w:rPr>
                  <w:rFonts w:ascii="Courier New" w:hAnsi="Courier New" w:cs="Courier New"/>
                  <w:color w:val="0000FF"/>
                  <w:sz w:val="20"/>
                  <w:szCs w:val="20"/>
                </w:rPr>
                <w:t>16</w:t>
              </w:r>
            </w:hyperlink>
            <w:r>
              <w:rPr>
                <w:rFonts w:ascii="Courier New" w:hAnsi="Courier New" w:cs="Courier New"/>
                <w:sz w:val="20"/>
                <w:szCs w:val="20"/>
              </w:rPr>
              <w:t xml:space="preserve"> + </w:t>
            </w:r>
            <w:hyperlink w:anchor="Par947" w:history="1">
              <w:r>
                <w:rPr>
                  <w:rFonts w:ascii="Courier New" w:hAnsi="Courier New" w:cs="Courier New"/>
                  <w:color w:val="0000FF"/>
                  <w:sz w:val="20"/>
                  <w:szCs w:val="20"/>
                </w:rPr>
                <w:t>17</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959" w:history="1">
              <w:r>
                <w:rPr>
                  <w:rFonts w:ascii="Courier New" w:hAnsi="Courier New" w:cs="Courier New"/>
                  <w:color w:val="0000FF"/>
                  <w:sz w:val="20"/>
                  <w:szCs w:val="20"/>
                </w:rPr>
                <w:t>21</w:t>
              </w:r>
            </w:hyperlink>
            <w:r>
              <w:rPr>
                <w:rFonts w:ascii="Courier New" w:hAnsi="Courier New" w:cs="Courier New"/>
                <w:sz w:val="20"/>
                <w:szCs w:val="20"/>
              </w:rPr>
              <w:t xml:space="preserve"> + </w:t>
            </w:r>
            <w:hyperlink w:anchor="Par979" w:history="1">
              <w:r>
                <w:rPr>
                  <w:rFonts w:ascii="Courier New" w:hAnsi="Courier New" w:cs="Courier New"/>
                  <w:color w:val="0000FF"/>
                  <w:sz w:val="20"/>
                  <w:szCs w:val="20"/>
                </w:rPr>
                <w:t>28</w:t>
              </w:r>
            </w:hyperlink>
            <w:r>
              <w:rPr>
                <w:rFonts w:ascii="Courier New" w:hAnsi="Courier New" w:cs="Courier New"/>
                <w:sz w:val="20"/>
                <w:szCs w:val="20"/>
              </w:rPr>
              <w:t xml:space="preserve"> + </w:t>
            </w:r>
            <w:hyperlink w:anchor="Par981" w:history="1">
              <w:r>
                <w:rPr>
                  <w:rFonts w:ascii="Courier New" w:hAnsi="Courier New" w:cs="Courier New"/>
                  <w:color w:val="0000FF"/>
                  <w:sz w:val="20"/>
                  <w:szCs w:val="20"/>
                </w:rPr>
                <w:t>29</w:t>
              </w:r>
            </w:hyperlink>
            <w:r>
              <w:rPr>
                <w:rFonts w:ascii="Courier New" w:hAnsi="Courier New" w:cs="Courier New"/>
                <w:sz w:val="20"/>
                <w:szCs w:val="20"/>
              </w:rPr>
              <w:t xml:space="preserve"> + </w:t>
            </w:r>
            <w:hyperlink w:anchor="Par983" w:history="1">
              <w:r>
                <w:rPr>
                  <w:rFonts w:ascii="Courier New" w:hAnsi="Courier New" w:cs="Courier New"/>
                  <w:color w:val="0000FF"/>
                  <w:sz w:val="20"/>
                  <w:szCs w:val="20"/>
                </w:rPr>
                <w:t>30</w:t>
              </w:r>
            </w:hyperlink>
            <w:r>
              <w:rPr>
                <w:rFonts w:ascii="Courier New" w:hAnsi="Courier New" w:cs="Courier New"/>
                <w:sz w:val="20"/>
                <w:szCs w:val="20"/>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3" w:name="Par935"/>
            <w:bookmarkEnd w:id="23"/>
            <w:r>
              <w:rPr>
                <w:rFonts w:ascii="Courier New" w:hAnsi="Courier New" w:cs="Courier New"/>
                <w:sz w:val="20"/>
                <w:szCs w:val="20"/>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39" w:history="1">
              <w:r>
                <w:rPr>
                  <w:rFonts w:ascii="Courier New" w:hAnsi="Courier New" w:cs="Courier New"/>
                  <w:color w:val="0000FF"/>
                  <w:sz w:val="20"/>
                  <w:szCs w:val="20"/>
                </w:rPr>
                <w:t>стр. 14</w:t>
              </w:r>
            </w:hyperlink>
            <w:r>
              <w:rPr>
                <w:rFonts w:ascii="Courier New" w:hAnsi="Courier New" w:cs="Courier New"/>
                <w:sz w:val="20"/>
                <w:szCs w:val="20"/>
              </w:rPr>
              <w:t xml:space="preserve"> - </w:t>
            </w:r>
            <w:hyperlink w:anchor="Par942" w:history="1">
              <w:r>
                <w:rPr>
                  <w:rFonts w:ascii="Courier New" w:hAnsi="Courier New" w:cs="Courier New"/>
                  <w:color w:val="0000FF"/>
                  <w:sz w:val="20"/>
                  <w:szCs w:val="20"/>
                </w:rPr>
                <w:t>15</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4" w:name="Par939"/>
            <w:bookmarkEnd w:id="24"/>
            <w:r>
              <w:rPr>
                <w:rFonts w:ascii="Courier New" w:hAnsi="Courier New" w:cs="Courier New"/>
                <w:sz w:val="20"/>
                <w:szCs w:val="20"/>
              </w:rPr>
              <w:t xml:space="preserve"> Аренда (лизинг) здания,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5" w:name="Par942"/>
            <w:bookmarkEnd w:id="25"/>
            <w:r>
              <w:rPr>
                <w:rFonts w:ascii="Courier New" w:hAnsi="Courier New" w:cs="Courier New"/>
                <w:sz w:val="20"/>
                <w:szCs w:val="20"/>
              </w:rPr>
              <w:t xml:space="preserve"> Аренда (лизинг) прочего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6" w:name="Par945"/>
            <w:bookmarkEnd w:id="26"/>
            <w:r>
              <w:rPr>
                <w:rFonts w:ascii="Courier New" w:hAnsi="Courier New" w:cs="Courier New"/>
                <w:sz w:val="20"/>
                <w:szCs w:val="20"/>
              </w:rPr>
              <w:t xml:space="preserve"> Страховые платежи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7" w:name="Par947"/>
            <w:bookmarkEnd w:id="27"/>
            <w:r>
              <w:rPr>
                <w:rFonts w:ascii="Courier New" w:hAnsi="Courier New" w:cs="Courier New"/>
                <w:sz w:val="20"/>
                <w:szCs w:val="20"/>
              </w:rPr>
              <w:t xml:space="preserve"> Налоги, включаемые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52" w:history="1">
              <w:r>
                <w:rPr>
                  <w:rFonts w:ascii="Courier New" w:hAnsi="Courier New" w:cs="Courier New"/>
                  <w:color w:val="0000FF"/>
                  <w:sz w:val="20"/>
                  <w:szCs w:val="20"/>
                </w:rPr>
                <w:t>стр. 18</w:t>
              </w:r>
            </w:hyperlink>
            <w:r>
              <w:rPr>
                <w:rFonts w:ascii="Courier New" w:hAnsi="Courier New" w:cs="Courier New"/>
                <w:sz w:val="20"/>
                <w:szCs w:val="20"/>
              </w:rPr>
              <w:t xml:space="preserve"> - </w:t>
            </w:r>
            <w:hyperlink w:anchor="Par957" w:history="1">
              <w:r>
                <w:rPr>
                  <w:rFonts w:ascii="Courier New" w:hAnsi="Courier New" w:cs="Courier New"/>
                  <w:color w:val="0000FF"/>
                  <w:sz w:val="20"/>
                  <w:szCs w:val="20"/>
                </w:rPr>
                <w:t>20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8" w:name="Par952"/>
            <w:bookmarkEnd w:id="28"/>
            <w:r>
              <w:rPr>
                <w:rFonts w:ascii="Courier New" w:hAnsi="Courier New" w:cs="Courier New"/>
                <w:sz w:val="20"/>
                <w:szCs w:val="20"/>
              </w:rPr>
              <w:t xml:space="preserve"> Налог на землю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загрязнение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29" w:name="Par957"/>
            <w:bookmarkEnd w:id="29"/>
            <w:r>
              <w:rPr>
                <w:rFonts w:ascii="Courier New" w:hAnsi="Courier New" w:cs="Courier New"/>
                <w:sz w:val="20"/>
                <w:szCs w:val="20"/>
              </w:rPr>
              <w:t xml:space="preserve"> Единый транспортный налог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0" w:name="Par959"/>
            <w:bookmarkEnd w:id="30"/>
            <w:r>
              <w:rPr>
                <w:rFonts w:ascii="Courier New" w:hAnsi="Courier New" w:cs="Courier New"/>
                <w:sz w:val="20"/>
                <w:szCs w:val="20"/>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64" w:history="1">
              <w:r>
                <w:rPr>
                  <w:rFonts w:ascii="Courier New" w:hAnsi="Courier New" w:cs="Courier New"/>
                  <w:color w:val="0000FF"/>
                  <w:sz w:val="20"/>
                  <w:szCs w:val="20"/>
                </w:rPr>
                <w:t>стр. 22</w:t>
              </w:r>
            </w:hyperlink>
            <w:r>
              <w:rPr>
                <w:rFonts w:ascii="Courier New" w:hAnsi="Courier New" w:cs="Courier New"/>
                <w:sz w:val="20"/>
                <w:szCs w:val="20"/>
              </w:rPr>
              <w:t xml:space="preserve"> - </w:t>
            </w:r>
            <w:hyperlink w:anchor="Par977" w:history="1">
              <w:r>
                <w:rPr>
                  <w:rFonts w:ascii="Courier New" w:hAnsi="Courier New" w:cs="Courier New"/>
                  <w:color w:val="0000FF"/>
                  <w:sz w:val="20"/>
                  <w:szCs w:val="20"/>
                </w:rPr>
                <w:t>27</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1" w:name="Par964"/>
            <w:bookmarkEnd w:id="31"/>
            <w:r>
              <w:rPr>
                <w:rFonts w:ascii="Courier New" w:hAnsi="Courier New" w:cs="Courier New"/>
                <w:sz w:val="20"/>
                <w:szCs w:val="20"/>
              </w:rPr>
              <w:t xml:space="preserve"> Услуги средств связи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вневедомственной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Аудиторские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консалтинговые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вычислительные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2" w:name="Par977"/>
            <w:bookmarkEnd w:id="32"/>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3" w:name="Par979"/>
            <w:bookmarkEnd w:id="33"/>
            <w:r>
              <w:rPr>
                <w:rFonts w:ascii="Courier New" w:hAnsi="Courier New" w:cs="Courier New"/>
                <w:sz w:val="20"/>
                <w:szCs w:val="20"/>
              </w:rPr>
              <w:t xml:space="preserve"> Капитальный ремонт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4" w:name="Par981"/>
            <w:bookmarkEnd w:id="34"/>
            <w:r>
              <w:rPr>
                <w:rFonts w:ascii="Courier New" w:hAnsi="Courier New" w:cs="Courier New"/>
                <w:sz w:val="20"/>
                <w:szCs w:val="20"/>
              </w:rPr>
              <w:t xml:space="preserve"> Пусконаладочные работы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5" w:name="Par983"/>
            <w:bookmarkEnd w:id="35"/>
            <w:r>
              <w:rPr>
                <w:rFonts w:ascii="Courier New" w:hAnsi="Courier New" w:cs="Courier New"/>
                <w:sz w:val="20"/>
                <w:szCs w:val="20"/>
              </w:rPr>
              <w:t xml:space="preserve"> Другие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987" w:history="1">
              <w:r>
                <w:rPr>
                  <w:rFonts w:ascii="Courier New" w:hAnsi="Courier New" w:cs="Courier New"/>
                  <w:color w:val="0000FF"/>
                  <w:sz w:val="20"/>
                  <w:szCs w:val="20"/>
                </w:rPr>
                <w:t>стр. 31</w:t>
              </w:r>
            </w:hyperlink>
            <w:r>
              <w:rPr>
                <w:rFonts w:ascii="Courier New" w:hAnsi="Courier New" w:cs="Courier New"/>
                <w:sz w:val="20"/>
                <w:szCs w:val="20"/>
              </w:rPr>
              <w:t xml:space="preserve"> - </w:t>
            </w:r>
            <w:hyperlink w:anchor="Par999" w:history="1">
              <w:r>
                <w:rPr>
                  <w:rFonts w:ascii="Courier New" w:hAnsi="Courier New" w:cs="Courier New"/>
                  <w:color w:val="0000FF"/>
                  <w:sz w:val="20"/>
                  <w:szCs w:val="20"/>
                </w:rPr>
                <w:t>36</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6" w:name="Par987"/>
            <w:bookmarkEnd w:id="36"/>
            <w:r>
              <w:rPr>
                <w:rFonts w:ascii="Courier New" w:hAnsi="Courier New" w:cs="Courier New"/>
                <w:sz w:val="20"/>
                <w:szCs w:val="20"/>
              </w:rPr>
              <w:t xml:space="preserve"> Представительские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Командировочные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труда, подготовка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Канцелярские и почтово-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телеграфные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НИОКР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7" w:name="Par999"/>
            <w:bookmarkEnd w:id="37"/>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(разность </w:t>
            </w:r>
            <w:hyperlink w:anchor="Par1005" w:history="1">
              <w:r>
                <w:rPr>
                  <w:rFonts w:ascii="Courier New" w:hAnsi="Courier New" w:cs="Courier New"/>
                  <w:color w:val="0000FF"/>
                  <w:sz w:val="20"/>
                  <w:szCs w:val="20"/>
                </w:rPr>
                <w:t>стр. 38</w:t>
              </w:r>
            </w:hyperlink>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hyperlink w:anchor="Par1007" w:history="1">
              <w:r>
                <w:rPr>
                  <w:rFonts w:ascii="Courier New" w:hAnsi="Courier New" w:cs="Courier New"/>
                  <w:color w:val="0000FF"/>
                  <w:sz w:val="20"/>
                  <w:szCs w:val="20"/>
                </w:rPr>
                <w:t>39</w:t>
              </w:r>
            </w:hyperlink>
            <w:r>
              <w:rPr>
                <w:rFonts w:ascii="Courier New" w:hAnsi="Courier New" w:cs="Courier New"/>
                <w:sz w:val="20"/>
                <w:szCs w:val="20"/>
              </w:rPr>
              <w:t xml:space="preserve">), в 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8" w:name="Par1005"/>
            <w:bookmarkEnd w:id="38"/>
            <w:r>
              <w:rPr>
                <w:rFonts w:ascii="Courier New" w:hAnsi="Courier New" w:cs="Courier New"/>
                <w:sz w:val="20"/>
                <w:szCs w:val="20"/>
              </w:rPr>
              <w:t xml:space="preserve"> Прочие доходы </w:t>
            </w:r>
            <w:hyperlink w:anchor="Par1044"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39" w:name="Par1007"/>
            <w:bookmarkEnd w:id="39"/>
            <w:r>
              <w:rPr>
                <w:rFonts w:ascii="Courier New" w:hAnsi="Courier New" w:cs="Courier New"/>
                <w:sz w:val="20"/>
                <w:szCs w:val="20"/>
              </w:rPr>
              <w:t xml:space="preserve"> Прочие расходы </w:t>
            </w:r>
            <w:hyperlink w:anchor="Par1044"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группам потребителей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регулируемому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деятельности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сжиженного газа населению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населению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персонала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чел.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заработная плата,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руб./мес.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40" w:name="Par1044"/>
      <w:bookmarkEnd w:id="40"/>
      <w:r>
        <w:t xml:space="preserve">    &lt;*&gt;   Прочие   доходы   и   расходы   подлежат  дополнительной</w:t>
      </w:r>
    </w:p>
    <w:p w:rsidR="00F34B99" w:rsidRDefault="00F34B99">
      <w:pPr>
        <w:pStyle w:val="ConsPlusNonformat"/>
      </w:pPr>
      <w:r>
        <w:t>расшифровке  (указываются  все  статьи,  превышающие  10% от общей</w:t>
      </w:r>
    </w:p>
    <w:p w:rsidR="00F34B99" w:rsidRDefault="00F34B99">
      <w:pPr>
        <w:pStyle w:val="ConsPlusNonformat"/>
      </w:pPr>
      <w:r>
        <w:t>суммы доходов и расходов).</w:t>
      </w:r>
    </w:p>
    <w:p w:rsidR="00F34B99" w:rsidRDefault="00F34B99">
      <w:pPr>
        <w:pStyle w:val="ConsPlusNonformat"/>
      </w:pPr>
    </w:p>
    <w:p w:rsidR="00F34B99" w:rsidRDefault="00F34B99">
      <w:pPr>
        <w:pStyle w:val="ConsPlusNonformat"/>
      </w:pPr>
      <w:r>
        <w:t xml:space="preserve">    Примечание:</w:t>
      </w:r>
    </w:p>
    <w:p w:rsidR="00F34B99" w:rsidRDefault="00F34B99">
      <w:pPr>
        <w:pStyle w:val="ConsPlusNonformat"/>
      </w:pPr>
      <w:r>
        <w:t xml:space="preserve">    При наличии стороннего субсидирования (в том числе бюджетного)</w:t>
      </w:r>
    </w:p>
    <w:p w:rsidR="00F34B99" w:rsidRDefault="00F34B99">
      <w:pPr>
        <w:pStyle w:val="ConsPlusNonformat"/>
      </w:pPr>
      <w:r>
        <w:t>каких-либо   расходов   субъекта  регулирования  на  безвозмездной</w:t>
      </w:r>
    </w:p>
    <w:p w:rsidR="00F34B99" w:rsidRDefault="00F34B99">
      <w:pPr>
        <w:pStyle w:val="ConsPlusNonformat"/>
      </w:pPr>
      <w:r>
        <w:t>основе   такие  статьи  расходов принимаются для расчета розничных</w:t>
      </w:r>
    </w:p>
    <w:p w:rsidR="00F34B99" w:rsidRDefault="00F34B99">
      <w:pPr>
        <w:pStyle w:val="ConsPlusNonformat"/>
      </w:pPr>
      <w:r>
        <w:t>цен за вычетом указанного субсидирования.</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outlineLvl w:val="2"/>
        <w:rPr>
          <w:rFonts w:ascii="Calibri" w:hAnsi="Calibri" w:cs="Calibri"/>
        </w:rPr>
      </w:pPr>
      <w:bookmarkStart w:id="41" w:name="Par1068"/>
      <w:bookmarkEnd w:id="41"/>
      <w:r>
        <w:rPr>
          <w:rFonts w:ascii="Calibri" w:hAnsi="Calibri" w:cs="Calibri"/>
        </w:rPr>
        <w:t>Таблица 4</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Калькуляция</w:t>
      </w:r>
    </w:p>
    <w:p w:rsidR="00F34B99" w:rsidRDefault="00F34B99">
      <w:pPr>
        <w:pStyle w:val="ConsPlusNonformat"/>
      </w:pPr>
      <w:r>
        <w:t xml:space="preserve">          фактических расходов по реализации сжиженного</w:t>
      </w:r>
    </w:p>
    <w:p w:rsidR="00F34B99" w:rsidRDefault="00F34B99">
      <w:pPr>
        <w:pStyle w:val="ConsPlusNonformat"/>
      </w:pPr>
      <w:r>
        <w:t xml:space="preserve">        газа, с выделением расходов по регулируемому виду</w:t>
      </w:r>
    </w:p>
    <w:p w:rsidR="00F34B99" w:rsidRDefault="00F34B99">
      <w:pPr>
        <w:pStyle w:val="ConsPlusNonformat"/>
      </w:pPr>
      <w:r>
        <w:t xml:space="preserve">             деятельности (базовый период (200_ год))</w:t>
      </w:r>
    </w:p>
    <w:p w:rsidR="00F34B99" w:rsidRDefault="00F34B99">
      <w:pPr>
        <w:pStyle w:val="ConsPlusNonformat"/>
      </w:pPr>
    </w:p>
    <w:p w:rsidR="00F34B99" w:rsidRDefault="00F34B99">
      <w:pPr>
        <w:pStyle w:val="ConsPlusNonformat"/>
      </w:pPr>
      <w:r>
        <w:lastRenderedPageBreak/>
        <w:t xml:space="preserve">                                                         тыс. руб.</w:t>
      </w:r>
    </w:p>
    <w:tbl>
      <w:tblPr>
        <w:tblW w:w="0" w:type="auto"/>
        <w:tblCellSpacing w:w="5" w:type="nil"/>
        <w:tblInd w:w="75" w:type="dxa"/>
        <w:tblLayout w:type="fixed"/>
        <w:tblCellMar>
          <w:left w:w="75" w:type="dxa"/>
          <w:right w:w="75" w:type="dxa"/>
        </w:tblCellMar>
        <w:tblLook w:val="0000"/>
      </w:tblPr>
      <w:tblGrid>
        <w:gridCol w:w="595"/>
        <w:gridCol w:w="3451"/>
        <w:gridCol w:w="1309"/>
        <w:gridCol w:w="1071"/>
        <w:gridCol w:w="952"/>
        <w:gridCol w:w="1428"/>
        <w:gridCol w:w="1071"/>
        <w:gridCol w:w="833"/>
        <w:gridCol w:w="1428"/>
        <w:gridCol w:w="1666"/>
      </w:tblGrid>
      <w:tr w:rsidR="00F34B99">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345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сжи-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газа сум-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 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N 4, 7,</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Регулируемая деятельность</w:t>
            </w:r>
          </w:p>
        </w:tc>
        <w:tc>
          <w:tcPr>
            <w:tcW w:w="333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Нерегулируемая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w:t>
            </w:r>
          </w:p>
        </w:tc>
        <w:tc>
          <w:tcPr>
            <w:tcW w:w="166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ко-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торые невоз-</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можно отне-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 на кон-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кретный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pStyle w:val="ConsPlusNonformat"/>
            </w:pPr>
          </w:p>
        </w:tc>
        <w:tc>
          <w:tcPr>
            <w:tcW w:w="3451" w:type="dxa"/>
            <w:vMerge/>
            <w:tcBorders>
              <w:left w:val="single" w:sz="8" w:space="0" w:color="auto"/>
              <w:bottom w:val="single" w:sz="8" w:space="0" w:color="auto"/>
              <w:right w:val="single" w:sz="8" w:space="0" w:color="auto"/>
            </w:tcBorders>
          </w:tcPr>
          <w:p w:rsidR="00F34B99" w:rsidRDefault="00F34B99">
            <w:pPr>
              <w:pStyle w:val="ConsPlusNonformat"/>
            </w:pPr>
          </w:p>
        </w:tc>
        <w:tc>
          <w:tcPr>
            <w:tcW w:w="1309" w:type="dxa"/>
            <w:vMerge/>
            <w:tcBorders>
              <w:left w:val="single" w:sz="8" w:space="0" w:color="auto"/>
              <w:bottom w:val="single" w:sz="8" w:space="0" w:color="auto"/>
              <w:right w:val="single" w:sz="8" w:space="0" w:color="auto"/>
            </w:tcBorders>
          </w:tcPr>
          <w:p w:rsidR="00F34B99" w:rsidRDefault="00F34B99">
            <w:pPr>
              <w:pStyle w:val="ConsPlusNonformat"/>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5,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лонах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8,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666"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всего, 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бухгалтерского учета, всего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03" w:history="1">
              <w:r>
                <w:rPr>
                  <w:rFonts w:ascii="Courier New" w:hAnsi="Courier New" w:cs="Courier New"/>
                  <w:color w:val="0000FF"/>
                  <w:sz w:val="20"/>
                  <w:szCs w:val="20"/>
                </w:rPr>
                <w:t>стр. 04</w:t>
              </w:r>
            </w:hyperlink>
            <w:r>
              <w:rPr>
                <w:rFonts w:ascii="Courier New" w:hAnsi="Courier New" w:cs="Courier New"/>
                <w:sz w:val="20"/>
                <w:szCs w:val="20"/>
              </w:rPr>
              <w:t xml:space="preserve"> + </w:t>
            </w:r>
            <w:hyperlink w:anchor="Par1105" w:history="1">
              <w:r>
                <w:rPr>
                  <w:rFonts w:ascii="Courier New" w:hAnsi="Courier New" w:cs="Courier New"/>
                  <w:color w:val="0000FF"/>
                  <w:sz w:val="20"/>
                  <w:szCs w:val="20"/>
                </w:rPr>
                <w:t>05</w:t>
              </w:r>
            </w:hyperlink>
            <w:r>
              <w:rPr>
                <w:rFonts w:ascii="Courier New" w:hAnsi="Courier New" w:cs="Courier New"/>
                <w:sz w:val="20"/>
                <w:szCs w:val="20"/>
              </w:rPr>
              <w:t xml:space="preserve"> + </w:t>
            </w:r>
            <w:hyperlink w:anchor="Par1107" w:history="1">
              <w:r>
                <w:rPr>
                  <w:rFonts w:ascii="Courier New" w:hAnsi="Courier New" w:cs="Courier New"/>
                  <w:color w:val="0000FF"/>
                  <w:sz w:val="20"/>
                  <w:szCs w:val="20"/>
                </w:rPr>
                <w:t>06</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122" w:history="1">
              <w:r>
                <w:rPr>
                  <w:rFonts w:ascii="Courier New" w:hAnsi="Courier New" w:cs="Courier New"/>
                  <w:color w:val="0000FF"/>
                  <w:sz w:val="20"/>
                  <w:szCs w:val="20"/>
                </w:rPr>
                <w:t>11</w:t>
              </w:r>
            </w:hyperlink>
            <w:r>
              <w:rPr>
                <w:rFonts w:ascii="Courier New" w:hAnsi="Courier New" w:cs="Courier New"/>
                <w:sz w:val="20"/>
                <w:szCs w:val="20"/>
              </w:rPr>
              <w:t xml:space="preserve"> + </w:t>
            </w:r>
            <w:hyperlink w:anchor="Par1125" w:history="1">
              <w:r>
                <w:rPr>
                  <w:rFonts w:ascii="Courier New" w:hAnsi="Courier New" w:cs="Courier New"/>
                  <w:color w:val="0000FF"/>
                  <w:sz w:val="20"/>
                  <w:szCs w:val="20"/>
                </w:rPr>
                <w:t>12</w:t>
              </w:r>
            </w:hyperlink>
            <w:r>
              <w:rPr>
                <w:rFonts w:ascii="Courier New" w:hAnsi="Courier New" w:cs="Courier New"/>
                <w:sz w:val="20"/>
                <w:szCs w:val="20"/>
              </w:rPr>
              <w:t xml:space="preserve">), в 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2" w:name="Par1103"/>
            <w:bookmarkEnd w:id="42"/>
            <w:r>
              <w:rPr>
                <w:rFonts w:ascii="Courier New" w:hAnsi="Courier New" w:cs="Courier New"/>
                <w:sz w:val="20"/>
                <w:szCs w:val="20"/>
              </w:rPr>
              <w:t xml:space="preserve"> Фонд оплаты труда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3" w:name="Par1105"/>
            <w:bookmarkEnd w:id="43"/>
            <w:r>
              <w:rPr>
                <w:rFonts w:ascii="Courier New" w:hAnsi="Courier New" w:cs="Courier New"/>
                <w:sz w:val="20"/>
                <w:szCs w:val="20"/>
              </w:rPr>
              <w:t xml:space="preserve"> Налоги на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4" w:name="Par1107"/>
            <w:bookmarkEnd w:id="44"/>
            <w:r>
              <w:rPr>
                <w:rFonts w:ascii="Courier New" w:hAnsi="Courier New" w:cs="Courier New"/>
                <w:sz w:val="20"/>
                <w:szCs w:val="20"/>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11" w:history="1">
              <w:r>
                <w:rPr>
                  <w:rFonts w:ascii="Courier New" w:hAnsi="Courier New" w:cs="Courier New"/>
                  <w:color w:val="0000FF"/>
                  <w:sz w:val="20"/>
                  <w:szCs w:val="20"/>
                </w:rPr>
                <w:t>стр. 07</w:t>
              </w:r>
            </w:hyperlink>
            <w:r>
              <w:rPr>
                <w:rFonts w:ascii="Courier New" w:hAnsi="Courier New" w:cs="Courier New"/>
                <w:sz w:val="20"/>
                <w:szCs w:val="20"/>
              </w:rPr>
              <w:t xml:space="preserve"> - </w:t>
            </w:r>
            <w:hyperlink w:anchor="Par1120" w:history="1">
              <w:r>
                <w:rPr>
                  <w:rFonts w:ascii="Courier New" w:hAnsi="Courier New" w:cs="Courier New"/>
                  <w:color w:val="0000FF"/>
                  <w:sz w:val="20"/>
                  <w:szCs w:val="20"/>
                </w:rPr>
                <w:t>10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5" w:name="Par1111"/>
            <w:bookmarkEnd w:id="45"/>
            <w:r>
              <w:rPr>
                <w:rFonts w:ascii="Courier New" w:hAnsi="Courier New" w:cs="Courier New"/>
                <w:sz w:val="20"/>
                <w:szCs w:val="20"/>
              </w:rPr>
              <w:t xml:space="preserve"> Материалы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 на собственные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нужды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Технологические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(эксплуатационные) потери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6" w:name="Par1120"/>
            <w:bookmarkEnd w:id="46"/>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7" w:name="Par1122"/>
            <w:bookmarkEnd w:id="47"/>
            <w:r>
              <w:rPr>
                <w:rFonts w:ascii="Courier New" w:hAnsi="Courier New" w:cs="Courier New"/>
                <w:sz w:val="20"/>
                <w:szCs w:val="20"/>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8" w:name="Par1125"/>
            <w:bookmarkEnd w:id="48"/>
            <w:r>
              <w:rPr>
                <w:rFonts w:ascii="Courier New" w:hAnsi="Courier New" w:cs="Courier New"/>
                <w:sz w:val="20"/>
                <w:szCs w:val="20"/>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30" w:history="1">
              <w:r>
                <w:rPr>
                  <w:rFonts w:ascii="Courier New" w:hAnsi="Courier New" w:cs="Courier New"/>
                  <w:color w:val="0000FF"/>
                  <w:sz w:val="20"/>
                  <w:szCs w:val="20"/>
                </w:rPr>
                <w:t>стр. 13</w:t>
              </w:r>
            </w:hyperlink>
            <w:r>
              <w:rPr>
                <w:rFonts w:ascii="Courier New" w:hAnsi="Courier New" w:cs="Courier New"/>
                <w:sz w:val="20"/>
                <w:szCs w:val="20"/>
              </w:rPr>
              <w:t xml:space="preserve"> + </w:t>
            </w:r>
            <w:hyperlink w:anchor="Par1140" w:history="1">
              <w:r>
                <w:rPr>
                  <w:rFonts w:ascii="Courier New" w:hAnsi="Courier New" w:cs="Courier New"/>
                  <w:color w:val="0000FF"/>
                  <w:sz w:val="20"/>
                  <w:szCs w:val="20"/>
                </w:rPr>
                <w:t>16</w:t>
              </w:r>
            </w:hyperlink>
            <w:r>
              <w:rPr>
                <w:rFonts w:ascii="Courier New" w:hAnsi="Courier New" w:cs="Courier New"/>
                <w:sz w:val="20"/>
                <w:szCs w:val="20"/>
              </w:rPr>
              <w:t xml:space="preserve"> + </w:t>
            </w:r>
            <w:hyperlink w:anchor="Par1142" w:history="1">
              <w:r>
                <w:rPr>
                  <w:rFonts w:ascii="Courier New" w:hAnsi="Courier New" w:cs="Courier New"/>
                  <w:color w:val="0000FF"/>
                  <w:sz w:val="20"/>
                  <w:szCs w:val="20"/>
                </w:rPr>
                <w:t>17</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154" w:history="1">
              <w:r>
                <w:rPr>
                  <w:rFonts w:ascii="Courier New" w:hAnsi="Courier New" w:cs="Courier New"/>
                  <w:color w:val="0000FF"/>
                  <w:sz w:val="20"/>
                  <w:szCs w:val="20"/>
                </w:rPr>
                <w:t>21</w:t>
              </w:r>
            </w:hyperlink>
            <w:r>
              <w:rPr>
                <w:rFonts w:ascii="Courier New" w:hAnsi="Courier New" w:cs="Courier New"/>
                <w:sz w:val="20"/>
                <w:szCs w:val="20"/>
              </w:rPr>
              <w:t xml:space="preserve"> + </w:t>
            </w:r>
            <w:hyperlink w:anchor="Par1174" w:history="1">
              <w:r>
                <w:rPr>
                  <w:rFonts w:ascii="Courier New" w:hAnsi="Courier New" w:cs="Courier New"/>
                  <w:color w:val="0000FF"/>
                  <w:sz w:val="20"/>
                  <w:szCs w:val="20"/>
                </w:rPr>
                <w:t>28</w:t>
              </w:r>
            </w:hyperlink>
            <w:r>
              <w:rPr>
                <w:rFonts w:ascii="Courier New" w:hAnsi="Courier New" w:cs="Courier New"/>
                <w:sz w:val="20"/>
                <w:szCs w:val="20"/>
              </w:rPr>
              <w:t xml:space="preserve"> + </w:t>
            </w:r>
            <w:hyperlink w:anchor="Par1176" w:history="1">
              <w:r>
                <w:rPr>
                  <w:rFonts w:ascii="Courier New" w:hAnsi="Courier New" w:cs="Courier New"/>
                  <w:color w:val="0000FF"/>
                  <w:sz w:val="20"/>
                  <w:szCs w:val="20"/>
                </w:rPr>
                <w:t>29</w:t>
              </w:r>
            </w:hyperlink>
            <w:r>
              <w:rPr>
                <w:rFonts w:ascii="Courier New" w:hAnsi="Courier New" w:cs="Courier New"/>
                <w:sz w:val="20"/>
                <w:szCs w:val="20"/>
              </w:rPr>
              <w:t xml:space="preserve"> + </w:t>
            </w:r>
            <w:hyperlink w:anchor="Par1178" w:history="1">
              <w:r>
                <w:rPr>
                  <w:rFonts w:ascii="Courier New" w:hAnsi="Courier New" w:cs="Courier New"/>
                  <w:color w:val="0000FF"/>
                  <w:sz w:val="20"/>
                  <w:szCs w:val="20"/>
                </w:rPr>
                <w:t>30</w:t>
              </w:r>
            </w:hyperlink>
            <w:r>
              <w:rPr>
                <w:rFonts w:ascii="Courier New" w:hAnsi="Courier New" w:cs="Courier New"/>
                <w:sz w:val="20"/>
                <w:szCs w:val="20"/>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49" w:name="Par1130"/>
            <w:bookmarkEnd w:id="49"/>
            <w:r>
              <w:rPr>
                <w:rFonts w:ascii="Courier New" w:hAnsi="Courier New" w:cs="Courier New"/>
                <w:sz w:val="20"/>
                <w:szCs w:val="20"/>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34" w:history="1">
              <w:r>
                <w:rPr>
                  <w:rFonts w:ascii="Courier New" w:hAnsi="Courier New" w:cs="Courier New"/>
                  <w:color w:val="0000FF"/>
                  <w:sz w:val="20"/>
                  <w:szCs w:val="20"/>
                </w:rPr>
                <w:t>стр. 14</w:t>
              </w:r>
            </w:hyperlink>
            <w:r>
              <w:rPr>
                <w:rFonts w:ascii="Courier New" w:hAnsi="Courier New" w:cs="Courier New"/>
                <w:sz w:val="20"/>
                <w:szCs w:val="20"/>
              </w:rPr>
              <w:t xml:space="preserve"> - </w:t>
            </w:r>
            <w:hyperlink w:anchor="Par1137" w:history="1">
              <w:r>
                <w:rPr>
                  <w:rFonts w:ascii="Courier New" w:hAnsi="Courier New" w:cs="Courier New"/>
                  <w:color w:val="0000FF"/>
                  <w:sz w:val="20"/>
                  <w:szCs w:val="20"/>
                </w:rPr>
                <w:t>15</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0" w:name="Par1134"/>
            <w:bookmarkEnd w:id="50"/>
            <w:r>
              <w:rPr>
                <w:rFonts w:ascii="Courier New" w:hAnsi="Courier New" w:cs="Courier New"/>
                <w:sz w:val="20"/>
                <w:szCs w:val="20"/>
              </w:rPr>
              <w:t xml:space="preserve"> Аренда (лизинг) здания,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1" w:name="Par1137"/>
            <w:bookmarkEnd w:id="51"/>
            <w:r>
              <w:rPr>
                <w:rFonts w:ascii="Courier New" w:hAnsi="Courier New" w:cs="Courier New"/>
                <w:sz w:val="20"/>
                <w:szCs w:val="20"/>
              </w:rPr>
              <w:t xml:space="preserve"> Аренда (лизинг) прочего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2" w:name="Par1140"/>
            <w:bookmarkEnd w:id="52"/>
            <w:r>
              <w:rPr>
                <w:rFonts w:ascii="Courier New" w:hAnsi="Courier New" w:cs="Courier New"/>
                <w:sz w:val="20"/>
                <w:szCs w:val="20"/>
              </w:rPr>
              <w:t xml:space="preserve"> Страховые платежи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3" w:name="Par1142"/>
            <w:bookmarkEnd w:id="53"/>
            <w:r>
              <w:rPr>
                <w:rFonts w:ascii="Courier New" w:hAnsi="Courier New" w:cs="Courier New"/>
                <w:sz w:val="20"/>
                <w:szCs w:val="20"/>
              </w:rPr>
              <w:t xml:space="preserve"> Налоги, включаемые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47" w:history="1">
              <w:r>
                <w:rPr>
                  <w:rFonts w:ascii="Courier New" w:hAnsi="Courier New" w:cs="Courier New"/>
                  <w:color w:val="0000FF"/>
                  <w:sz w:val="20"/>
                  <w:szCs w:val="20"/>
                </w:rPr>
                <w:t>стр. 18</w:t>
              </w:r>
            </w:hyperlink>
            <w:r>
              <w:rPr>
                <w:rFonts w:ascii="Courier New" w:hAnsi="Courier New" w:cs="Courier New"/>
                <w:sz w:val="20"/>
                <w:szCs w:val="20"/>
              </w:rPr>
              <w:t xml:space="preserve"> - </w:t>
            </w:r>
            <w:hyperlink w:anchor="Par1152" w:history="1">
              <w:r>
                <w:rPr>
                  <w:rFonts w:ascii="Courier New" w:hAnsi="Courier New" w:cs="Courier New"/>
                  <w:color w:val="0000FF"/>
                  <w:sz w:val="20"/>
                  <w:szCs w:val="20"/>
                </w:rPr>
                <w:t>20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4" w:name="Par1147"/>
            <w:bookmarkEnd w:id="54"/>
            <w:r>
              <w:rPr>
                <w:rFonts w:ascii="Courier New" w:hAnsi="Courier New" w:cs="Courier New"/>
                <w:sz w:val="20"/>
                <w:szCs w:val="20"/>
              </w:rPr>
              <w:t xml:space="preserve"> Налог на землю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загрязнение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5" w:name="Par1152"/>
            <w:bookmarkEnd w:id="55"/>
            <w:r>
              <w:rPr>
                <w:rFonts w:ascii="Courier New" w:hAnsi="Courier New" w:cs="Courier New"/>
                <w:sz w:val="20"/>
                <w:szCs w:val="20"/>
              </w:rPr>
              <w:t xml:space="preserve"> Единый транспортный налог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6" w:name="Par1154"/>
            <w:bookmarkEnd w:id="56"/>
            <w:r>
              <w:rPr>
                <w:rFonts w:ascii="Courier New" w:hAnsi="Courier New" w:cs="Courier New"/>
                <w:sz w:val="20"/>
                <w:szCs w:val="20"/>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59" w:history="1">
              <w:r>
                <w:rPr>
                  <w:rFonts w:ascii="Courier New" w:hAnsi="Courier New" w:cs="Courier New"/>
                  <w:color w:val="0000FF"/>
                  <w:sz w:val="20"/>
                  <w:szCs w:val="20"/>
                </w:rPr>
                <w:t>стр. 22</w:t>
              </w:r>
            </w:hyperlink>
            <w:r>
              <w:rPr>
                <w:rFonts w:ascii="Courier New" w:hAnsi="Courier New" w:cs="Courier New"/>
                <w:sz w:val="20"/>
                <w:szCs w:val="20"/>
              </w:rPr>
              <w:t xml:space="preserve"> - </w:t>
            </w:r>
            <w:hyperlink w:anchor="Par1172" w:history="1">
              <w:r>
                <w:rPr>
                  <w:rFonts w:ascii="Courier New" w:hAnsi="Courier New" w:cs="Courier New"/>
                  <w:color w:val="0000FF"/>
                  <w:sz w:val="20"/>
                  <w:szCs w:val="20"/>
                </w:rPr>
                <w:t>27</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7" w:name="Par1159"/>
            <w:bookmarkEnd w:id="57"/>
            <w:r>
              <w:rPr>
                <w:rFonts w:ascii="Courier New" w:hAnsi="Courier New" w:cs="Courier New"/>
                <w:sz w:val="20"/>
                <w:szCs w:val="20"/>
              </w:rPr>
              <w:t xml:space="preserve"> Услуги средств связи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вневедомственной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Аудиторские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консалтинговые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вычислительные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8" w:name="Par1172"/>
            <w:bookmarkEnd w:id="58"/>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59" w:name="Par1174"/>
            <w:bookmarkEnd w:id="59"/>
            <w:r>
              <w:rPr>
                <w:rFonts w:ascii="Courier New" w:hAnsi="Courier New" w:cs="Courier New"/>
                <w:sz w:val="20"/>
                <w:szCs w:val="20"/>
              </w:rPr>
              <w:t xml:space="preserve"> Капитальный ремонт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0" w:name="Par1176"/>
            <w:bookmarkEnd w:id="60"/>
            <w:r>
              <w:rPr>
                <w:rFonts w:ascii="Courier New" w:hAnsi="Courier New" w:cs="Courier New"/>
                <w:sz w:val="20"/>
                <w:szCs w:val="20"/>
              </w:rPr>
              <w:t xml:space="preserve"> Пусконаладочные работы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1" w:name="Par1178"/>
            <w:bookmarkEnd w:id="61"/>
            <w:r>
              <w:rPr>
                <w:rFonts w:ascii="Courier New" w:hAnsi="Courier New" w:cs="Courier New"/>
                <w:sz w:val="20"/>
                <w:szCs w:val="20"/>
              </w:rPr>
              <w:t xml:space="preserve"> Другие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182" w:history="1">
              <w:r>
                <w:rPr>
                  <w:rFonts w:ascii="Courier New" w:hAnsi="Courier New" w:cs="Courier New"/>
                  <w:color w:val="0000FF"/>
                  <w:sz w:val="20"/>
                  <w:szCs w:val="20"/>
                </w:rPr>
                <w:t>стр. 31</w:t>
              </w:r>
            </w:hyperlink>
            <w:r>
              <w:rPr>
                <w:rFonts w:ascii="Courier New" w:hAnsi="Courier New" w:cs="Courier New"/>
                <w:sz w:val="20"/>
                <w:szCs w:val="20"/>
              </w:rPr>
              <w:t xml:space="preserve"> - </w:t>
            </w:r>
            <w:hyperlink w:anchor="Par1194" w:history="1">
              <w:r>
                <w:rPr>
                  <w:rFonts w:ascii="Courier New" w:hAnsi="Courier New" w:cs="Courier New"/>
                  <w:color w:val="0000FF"/>
                  <w:sz w:val="20"/>
                  <w:szCs w:val="20"/>
                </w:rPr>
                <w:t>36</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2" w:name="Par1182"/>
            <w:bookmarkEnd w:id="62"/>
            <w:r>
              <w:rPr>
                <w:rFonts w:ascii="Courier New" w:hAnsi="Courier New" w:cs="Courier New"/>
                <w:sz w:val="20"/>
                <w:szCs w:val="20"/>
              </w:rPr>
              <w:t xml:space="preserve"> Представительские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Командировочные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труда, подготовка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Канцелярские и почтово-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телеграфные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НИОКР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3" w:name="Par1194"/>
            <w:bookmarkEnd w:id="63"/>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(разность </w:t>
            </w:r>
            <w:hyperlink w:anchor="Par1201" w:history="1">
              <w:r>
                <w:rPr>
                  <w:rFonts w:ascii="Courier New" w:hAnsi="Courier New" w:cs="Courier New"/>
                  <w:color w:val="0000FF"/>
                  <w:sz w:val="20"/>
                  <w:szCs w:val="20"/>
                </w:rPr>
                <w:t>стр. 38</w:t>
              </w:r>
            </w:hyperlink>
            <w:r>
              <w:rPr>
                <w:rFonts w:ascii="Courier New" w:hAnsi="Courier New" w:cs="Courier New"/>
                <w:sz w:val="20"/>
                <w:szCs w:val="20"/>
              </w:rPr>
              <w:t xml:space="preserve"> и </w:t>
            </w:r>
            <w:hyperlink w:anchor="Par1203" w:history="1">
              <w:r>
                <w:rPr>
                  <w:rFonts w:ascii="Courier New" w:hAnsi="Courier New" w:cs="Courier New"/>
                  <w:color w:val="0000FF"/>
                  <w:sz w:val="20"/>
                  <w:szCs w:val="20"/>
                </w:rPr>
                <w:t>39</w:t>
              </w:r>
            </w:hyperlink>
            <w:r>
              <w:rPr>
                <w:rFonts w:ascii="Courier New" w:hAnsi="Courier New" w:cs="Courier New"/>
                <w:sz w:val="20"/>
                <w:szCs w:val="20"/>
              </w:rPr>
              <w:t>),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4" w:name="Par1201"/>
            <w:bookmarkEnd w:id="64"/>
            <w:r>
              <w:rPr>
                <w:rFonts w:ascii="Courier New" w:hAnsi="Courier New" w:cs="Courier New"/>
                <w:sz w:val="20"/>
                <w:szCs w:val="20"/>
              </w:rPr>
              <w:t xml:space="preserve"> Прочие доходы </w:t>
            </w:r>
            <w:hyperlink w:anchor="Par1240"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5" w:name="Par1203"/>
            <w:bookmarkEnd w:id="65"/>
            <w:r>
              <w:rPr>
                <w:rFonts w:ascii="Courier New" w:hAnsi="Courier New" w:cs="Courier New"/>
                <w:sz w:val="20"/>
                <w:szCs w:val="20"/>
              </w:rPr>
              <w:t xml:space="preserve"> Прочие расходы </w:t>
            </w:r>
            <w:hyperlink w:anchor="Par1240"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группам потребителей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регулируемому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деятельности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сжиженного газа населению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населению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персонала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чел.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заработная плата,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руб./мес.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66" w:name="Par1240"/>
      <w:bookmarkEnd w:id="66"/>
      <w:r>
        <w:t xml:space="preserve">    &lt;*&gt;   Прочие   доходы   и   расходы   подлежат  дополнительной</w:t>
      </w:r>
    </w:p>
    <w:p w:rsidR="00F34B99" w:rsidRDefault="00F34B99">
      <w:pPr>
        <w:pStyle w:val="ConsPlusNonformat"/>
      </w:pPr>
      <w:r>
        <w:t>расшифровке  (указываются  все  статьи,  превышающие  10% от общей</w:t>
      </w:r>
    </w:p>
    <w:p w:rsidR="00F34B99" w:rsidRDefault="00F34B99">
      <w:pPr>
        <w:pStyle w:val="ConsPlusNonformat"/>
      </w:pPr>
      <w:r>
        <w:lastRenderedPageBreak/>
        <w:t>суммы доходов и расходов).</w:t>
      </w:r>
    </w:p>
    <w:p w:rsidR="00F34B99" w:rsidRDefault="00F34B99">
      <w:pPr>
        <w:pStyle w:val="ConsPlusNonformat"/>
      </w:pPr>
    </w:p>
    <w:p w:rsidR="00F34B99" w:rsidRDefault="00F34B99">
      <w:pPr>
        <w:pStyle w:val="ConsPlusNonformat"/>
      </w:pPr>
      <w:r>
        <w:t xml:space="preserve">    Примечание:</w:t>
      </w:r>
    </w:p>
    <w:p w:rsidR="00F34B99" w:rsidRDefault="00F34B99">
      <w:pPr>
        <w:pStyle w:val="ConsPlusNonformat"/>
      </w:pPr>
      <w:r>
        <w:t xml:space="preserve">    При наличии стороннего субсидирования (в том числе бюджетного)</w:t>
      </w:r>
    </w:p>
    <w:p w:rsidR="00F34B99" w:rsidRDefault="00F34B99">
      <w:pPr>
        <w:pStyle w:val="ConsPlusNonformat"/>
      </w:pPr>
      <w:r>
        <w:t>каких-либо   расходов   субъекта  регулирования  на  безвозмездной</w:t>
      </w:r>
    </w:p>
    <w:p w:rsidR="00F34B99" w:rsidRDefault="00F34B99">
      <w:pPr>
        <w:pStyle w:val="ConsPlusNonformat"/>
      </w:pPr>
      <w:r>
        <w:t>основе   такие  статьи  расходов принимаются для расчета розничных</w:t>
      </w:r>
    </w:p>
    <w:p w:rsidR="00F34B99" w:rsidRDefault="00F34B99">
      <w:pPr>
        <w:pStyle w:val="ConsPlusNonformat"/>
      </w:pPr>
      <w:r>
        <w:t>цен за вычетом указанного субсидирования.</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outlineLvl w:val="2"/>
        <w:rPr>
          <w:rFonts w:ascii="Calibri" w:hAnsi="Calibri" w:cs="Calibri"/>
        </w:rPr>
      </w:pPr>
      <w:bookmarkStart w:id="67" w:name="Par1264"/>
      <w:bookmarkEnd w:id="67"/>
      <w:r>
        <w:rPr>
          <w:rFonts w:ascii="Calibri" w:hAnsi="Calibri" w:cs="Calibri"/>
        </w:rPr>
        <w:t>Таблица 5</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Калькуляция</w:t>
      </w:r>
    </w:p>
    <w:p w:rsidR="00F34B99" w:rsidRDefault="00F34B99">
      <w:pPr>
        <w:pStyle w:val="ConsPlusNonformat"/>
      </w:pPr>
      <w:r>
        <w:t xml:space="preserve">          фактических расходов по реализации сжиженного</w:t>
      </w:r>
    </w:p>
    <w:p w:rsidR="00F34B99" w:rsidRDefault="00F34B99">
      <w:pPr>
        <w:pStyle w:val="ConsPlusNonformat"/>
      </w:pPr>
      <w:r>
        <w:t xml:space="preserve">           газа, с выделением расходов по регулируемому</w:t>
      </w:r>
    </w:p>
    <w:p w:rsidR="00F34B99" w:rsidRDefault="00F34B99">
      <w:pPr>
        <w:pStyle w:val="ConsPlusNonformat"/>
      </w:pPr>
      <w:r>
        <w:t xml:space="preserve">           виду деятельности (базовый период (200_ год))</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595"/>
        <w:gridCol w:w="3451"/>
        <w:gridCol w:w="1309"/>
        <w:gridCol w:w="1071"/>
        <w:gridCol w:w="952"/>
        <w:gridCol w:w="1428"/>
        <w:gridCol w:w="1071"/>
        <w:gridCol w:w="833"/>
        <w:gridCol w:w="1428"/>
        <w:gridCol w:w="1666"/>
      </w:tblGrid>
      <w:tr w:rsidR="00F34B99">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345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сжи-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газа сум-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 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N 4, 7,</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Регулируемая деятельность</w:t>
            </w:r>
          </w:p>
        </w:tc>
        <w:tc>
          <w:tcPr>
            <w:tcW w:w="333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Нерегулируемая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w:t>
            </w:r>
          </w:p>
        </w:tc>
        <w:tc>
          <w:tcPr>
            <w:tcW w:w="166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ко-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торые невоз-</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можно отне-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 на кон-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кретный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pStyle w:val="ConsPlusNonformat"/>
            </w:pPr>
          </w:p>
        </w:tc>
        <w:tc>
          <w:tcPr>
            <w:tcW w:w="3451" w:type="dxa"/>
            <w:vMerge/>
            <w:tcBorders>
              <w:left w:val="single" w:sz="8" w:space="0" w:color="auto"/>
              <w:bottom w:val="single" w:sz="8" w:space="0" w:color="auto"/>
              <w:right w:val="single" w:sz="8" w:space="0" w:color="auto"/>
            </w:tcBorders>
          </w:tcPr>
          <w:p w:rsidR="00F34B99" w:rsidRDefault="00F34B99">
            <w:pPr>
              <w:pStyle w:val="ConsPlusNonformat"/>
            </w:pPr>
          </w:p>
        </w:tc>
        <w:tc>
          <w:tcPr>
            <w:tcW w:w="1309" w:type="dxa"/>
            <w:vMerge/>
            <w:tcBorders>
              <w:left w:val="single" w:sz="8" w:space="0" w:color="auto"/>
              <w:bottom w:val="single" w:sz="8" w:space="0" w:color="auto"/>
              <w:right w:val="single" w:sz="8" w:space="0" w:color="auto"/>
            </w:tcBorders>
          </w:tcPr>
          <w:p w:rsidR="00F34B99" w:rsidRDefault="00F34B99">
            <w:pPr>
              <w:pStyle w:val="ConsPlusNonformat"/>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5,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лонах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8,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666"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всего, 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бухгалтерского учета, всего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299" w:history="1">
              <w:r>
                <w:rPr>
                  <w:rFonts w:ascii="Courier New" w:hAnsi="Courier New" w:cs="Courier New"/>
                  <w:color w:val="0000FF"/>
                  <w:sz w:val="20"/>
                  <w:szCs w:val="20"/>
                </w:rPr>
                <w:t>стр. 04</w:t>
              </w:r>
            </w:hyperlink>
            <w:r>
              <w:rPr>
                <w:rFonts w:ascii="Courier New" w:hAnsi="Courier New" w:cs="Courier New"/>
                <w:sz w:val="20"/>
                <w:szCs w:val="20"/>
              </w:rPr>
              <w:t xml:space="preserve"> + </w:t>
            </w:r>
            <w:hyperlink w:anchor="Par1301" w:history="1">
              <w:r>
                <w:rPr>
                  <w:rFonts w:ascii="Courier New" w:hAnsi="Courier New" w:cs="Courier New"/>
                  <w:color w:val="0000FF"/>
                  <w:sz w:val="20"/>
                  <w:szCs w:val="20"/>
                </w:rPr>
                <w:t>05</w:t>
              </w:r>
            </w:hyperlink>
            <w:r>
              <w:rPr>
                <w:rFonts w:ascii="Courier New" w:hAnsi="Courier New" w:cs="Courier New"/>
                <w:sz w:val="20"/>
                <w:szCs w:val="20"/>
              </w:rPr>
              <w:t xml:space="preserve"> + </w:t>
            </w:r>
            <w:hyperlink w:anchor="Par1303" w:history="1">
              <w:r>
                <w:rPr>
                  <w:rFonts w:ascii="Courier New" w:hAnsi="Courier New" w:cs="Courier New"/>
                  <w:color w:val="0000FF"/>
                  <w:sz w:val="20"/>
                  <w:szCs w:val="20"/>
                </w:rPr>
                <w:t>06</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318" w:history="1">
              <w:r>
                <w:rPr>
                  <w:rFonts w:ascii="Courier New" w:hAnsi="Courier New" w:cs="Courier New"/>
                  <w:color w:val="0000FF"/>
                  <w:sz w:val="20"/>
                  <w:szCs w:val="20"/>
                </w:rPr>
                <w:t>11</w:t>
              </w:r>
            </w:hyperlink>
            <w:r>
              <w:rPr>
                <w:rFonts w:ascii="Courier New" w:hAnsi="Courier New" w:cs="Courier New"/>
                <w:sz w:val="20"/>
                <w:szCs w:val="20"/>
              </w:rPr>
              <w:t xml:space="preserve"> + </w:t>
            </w:r>
            <w:hyperlink w:anchor="Par1321" w:history="1">
              <w:r>
                <w:rPr>
                  <w:rFonts w:ascii="Courier New" w:hAnsi="Courier New" w:cs="Courier New"/>
                  <w:color w:val="0000FF"/>
                  <w:sz w:val="20"/>
                  <w:szCs w:val="20"/>
                </w:rPr>
                <w:t>12</w:t>
              </w:r>
            </w:hyperlink>
            <w:r>
              <w:rPr>
                <w:rFonts w:ascii="Courier New" w:hAnsi="Courier New" w:cs="Courier New"/>
                <w:sz w:val="20"/>
                <w:szCs w:val="20"/>
              </w:rPr>
              <w:t xml:space="preserve">), в 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8" w:name="Par1299"/>
            <w:bookmarkEnd w:id="68"/>
            <w:r>
              <w:rPr>
                <w:rFonts w:ascii="Courier New" w:hAnsi="Courier New" w:cs="Courier New"/>
                <w:sz w:val="20"/>
                <w:szCs w:val="20"/>
              </w:rPr>
              <w:t xml:space="preserve"> Фонд оплаты труда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69" w:name="Par1301"/>
            <w:bookmarkEnd w:id="69"/>
            <w:r>
              <w:rPr>
                <w:rFonts w:ascii="Courier New" w:hAnsi="Courier New" w:cs="Courier New"/>
                <w:sz w:val="20"/>
                <w:szCs w:val="20"/>
              </w:rPr>
              <w:t xml:space="preserve"> Налоги на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0" w:name="Par1303"/>
            <w:bookmarkEnd w:id="70"/>
            <w:r>
              <w:rPr>
                <w:rFonts w:ascii="Courier New" w:hAnsi="Courier New" w:cs="Courier New"/>
                <w:sz w:val="20"/>
                <w:szCs w:val="20"/>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07" w:history="1">
              <w:r>
                <w:rPr>
                  <w:rFonts w:ascii="Courier New" w:hAnsi="Courier New" w:cs="Courier New"/>
                  <w:color w:val="0000FF"/>
                  <w:sz w:val="20"/>
                  <w:szCs w:val="20"/>
                </w:rPr>
                <w:t>стр. 07</w:t>
              </w:r>
            </w:hyperlink>
            <w:r>
              <w:rPr>
                <w:rFonts w:ascii="Courier New" w:hAnsi="Courier New" w:cs="Courier New"/>
                <w:sz w:val="20"/>
                <w:szCs w:val="20"/>
              </w:rPr>
              <w:t xml:space="preserve"> - </w:t>
            </w:r>
            <w:hyperlink w:anchor="Par1316" w:history="1">
              <w:r>
                <w:rPr>
                  <w:rFonts w:ascii="Courier New" w:hAnsi="Courier New" w:cs="Courier New"/>
                  <w:color w:val="0000FF"/>
                  <w:sz w:val="20"/>
                  <w:szCs w:val="20"/>
                </w:rPr>
                <w:t>10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1" w:name="Par1307"/>
            <w:bookmarkEnd w:id="71"/>
            <w:r>
              <w:rPr>
                <w:rFonts w:ascii="Courier New" w:hAnsi="Courier New" w:cs="Courier New"/>
                <w:sz w:val="20"/>
                <w:szCs w:val="20"/>
              </w:rPr>
              <w:t xml:space="preserve"> Материалы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 на собственные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нужды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Технологические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(эксплуатационные) потери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2" w:name="Par1316"/>
            <w:bookmarkEnd w:id="72"/>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3" w:name="Par1318"/>
            <w:bookmarkEnd w:id="73"/>
            <w:r>
              <w:rPr>
                <w:rFonts w:ascii="Courier New" w:hAnsi="Courier New" w:cs="Courier New"/>
                <w:sz w:val="20"/>
                <w:szCs w:val="20"/>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4" w:name="Par1321"/>
            <w:bookmarkEnd w:id="74"/>
            <w:r>
              <w:rPr>
                <w:rFonts w:ascii="Courier New" w:hAnsi="Courier New" w:cs="Courier New"/>
                <w:sz w:val="20"/>
                <w:szCs w:val="20"/>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26" w:history="1">
              <w:r>
                <w:rPr>
                  <w:rFonts w:ascii="Courier New" w:hAnsi="Courier New" w:cs="Courier New"/>
                  <w:color w:val="0000FF"/>
                  <w:sz w:val="20"/>
                  <w:szCs w:val="20"/>
                </w:rPr>
                <w:t>стр. 13</w:t>
              </w:r>
            </w:hyperlink>
            <w:r>
              <w:rPr>
                <w:rFonts w:ascii="Courier New" w:hAnsi="Courier New" w:cs="Courier New"/>
                <w:sz w:val="20"/>
                <w:szCs w:val="20"/>
              </w:rPr>
              <w:t xml:space="preserve"> + </w:t>
            </w:r>
            <w:hyperlink w:anchor="Par1336" w:history="1">
              <w:r>
                <w:rPr>
                  <w:rFonts w:ascii="Courier New" w:hAnsi="Courier New" w:cs="Courier New"/>
                  <w:color w:val="0000FF"/>
                  <w:sz w:val="20"/>
                  <w:szCs w:val="20"/>
                </w:rPr>
                <w:t>16</w:t>
              </w:r>
            </w:hyperlink>
            <w:r>
              <w:rPr>
                <w:rFonts w:ascii="Courier New" w:hAnsi="Courier New" w:cs="Courier New"/>
                <w:sz w:val="20"/>
                <w:szCs w:val="20"/>
              </w:rPr>
              <w:t xml:space="preserve"> + </w:t>
            </w:r>
            <w:hyperlink w:anchor="Par1338" w:history="1">
              <w:r>
                <w:rPr>
                  <w:rFonts w:ascii="Courier New" w:hAnsi="Courier New" w:cs="Courier New"/>
                  <w:color w:val="0000FF"/>
                  <w:sz w:val="20"/>
                  <w:szCs w:val="20"/>
                </w:rPr>
                <w:t>17</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350" w:history="1">
              <w:r>
                <w:rPr>
                  <w:rFonts w:ascii="Courier New" w:hAnsi="Courier New" w:cs="Courier New"/>
                  <w:color w:val="0000FF"/>
                  <w:sz w:val="20"/>
                  <w:szCs w:val="20"/>
                </w:rPr>
                <w:t>21</w:t>
              </w:r>
            </w:hyperlink>
            <w:r>
              <w:rPr>
                <w:rFonts w:ascii="Courier New" w:hAnsi="Courier New" w:cs="Courier New"/>
                <w:sz w:val="20"/>
                <w:szCs w:val="20"/>
              </w:rPr>
              <w:t xml:space="preserve"> + </w:t>
            </w:r>
            <w:hyperlink w:anchor="Par1370" w:history="1">
              <w:r>
                <w:rPr>
                  <w:rFonts w:ascii="Courier New" w:hAnsi="Courier New" w:cs="Courier New"/>
                  <w:color w:val="0000FF"/>
                  <w:sz w:val="20"/>
                  <w:szCs w:val="20"/>
                </w:rPr>
                <w:t>28</w:t>
              </w:r>
            </w:hyperlink>
            <w:r>
              <w:rPr>
                <w:rFonts w:ascii="Courier New" w:hAnsi="Courier New" w:cs="Courier New"/>
                <w:sz w:val="20"/>
                <w:szCs w:val="20"/>
              </w:rPr>
              <w:t xml:space="preserve"> + </w:t>
            </w:r>
            <w:hyperlink w:anchor="Par1372" w:history="1">
              <w:r>
                <w:rPr>
                  <w:rFonts w:ascii="Courier New" w:hAnsi="Courier New" w:cs="Courier New"/>
                  <w:color w:val="0000FF"/>
                  <w:sz w:val="20"/>
                  <w:szCs w:val="20"/>
                </w:rPr>
                <w:t>29</w:t>
              </w:r>
            </w:hyperlink>
            <w:r>
              <w:rPr>
                <w:rFonts w:ascii="Courier New" w:hAnsi="Courier New" w:cs="Courier New"/>
                <w:sz w:val="20"/>
                <w:szCs w:val="20"/>
              </w:rPr>
              <w:t xml:space="preserve"> + </w:t>
            </w:r>
            <w:hyperlink w:anchor="Par1374" w:history="1">
              <w:r>
                <w:rPr>
                  <w:rFonts w:ascii="Courier New" w:hAnsi="Courier New" w:cs="Courier New"/>
                  <w:color w:val="0000FF"/>
                  <w:sz w:val="20"/>
                  <w:szCs w:val="20"/>
                </w:rPr>
                <w:t>30</w:t>
              </w:r>
            </w:hyperlink>
            <w:r>
              <w:rPr>
                <w:rFonts w:ascii="Courier New" w:hAnsi="Courier New" w:cs="Courier New"/>
                <w:sz w:val="20"/>
                <w:szCs w:val="20"/>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5" w:name="Par1326"/>
            <w:bookmarkEnd w:id="75"/>
            <w:r>
              <w:rPr>
                <w:rFonts w:ascii="Courier New" w:hAnsi="Courier New" w:cs="Courier New"/>
                <w:sz w:val="20"/>
                <w:szCs w:val="20"/>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30" w:history="1">
              <w:r>
                <w:rPr>
                  <w:rFonts w:ascii="Courier New" w:hAnsi="Courier New" w:cs="Courier New"/>
                  <w:color w:val="0000FF"/>
                  <w:sz w:val="20"/>
                  <w:szCs w:val="20"/>
                </w:rPr>
                <w:t>стр. 14</w:t>
              </w:r>
            </w:hyperlink>
            <w:r>
              <w:rPr>
                <w:rFonts w:ascii="Courier New" w:hAnsi="Courier New" w:cs="Courier New"/>
                <w:sz w:val="20"/>
                <w:szCs w:val="20"/>
              </w:rPr>
              <w:t xml:space="preserve"> - </w:t>
            </w:r>
            <w:hyperlink w:anchor="Par1333" w:history="1">
              <w:r>
                <w:rPr>
                  <w:rFonts w:ascii="Courier New" w:hAnsi="Courier New" w:cs="Courier New"/>
                  <w:color w:val="0000FF"/>
                  <w:sz w:val="20"/>
                  <w:szCs w:val="20"/>
                </w:rPr>
                <w:t>15</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6" w:name="Par1330"/>
            <w:bookmarkEnd w:id="76"/>
            <w:r>
              <w:rPr>
                <w:rFonts w:ascii="Courier New" w:hAnsi="Courier New" w:cs="Courier New"/>
                <w:sz w:val="20"/>
                <w:szCs w:val="20"/>
              </w:rPr>
              <w:t xml:space="preserve"> Аренда (лизинг) здания,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7" w:name="Par1333"/>
            <w:bookmarkEnd w:id="77"/>
            <w:r>
              <w:rPr>
                <w:rFonts w:ascii="Courier New" w:hAnsi="Courier New" w:cs="Courier New"/>
                <w:sz w:val="20"/>
                <w:szCs w:val="20"/>
              </w:rPr>
              <w:t xml:space="preserve"> Аренда (лизинг) прочего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8" w:name="Par1336"/>
            <w:bookmarkEnd w:id="78"/>
            <w:r>
              <w:rPr>
                <w:rFonts w:ascii="Courier New" w:hAnsi="Courier New" w:cs="Courier New"/>
                <w:sz w:val="20"/>
                <w:szCs w:val="20"/>
              </w:rPr>
              <w:t xml:space="preserve"> Страховые платежи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79" w:name="Par1338"/>
            <w:bookmarkEnd w:id="79"/>
            <w:r>
              <w:rPr>
                <w:rFonts w:ascii="Courier New" w:hAnsi="Courier New" w:cs="Courier New"/>
                <w:sz w:val="20"/>
                <w:szCs w:val="20"/>
              </w:rPr>
              <w:t xml:space="preserve"> Налоги, включаемые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43" w:history="1">
              <w:r>
                <w:rPr>
                  <w:rFonts w:ascii="Courier New" w:hAnsi="Courier New" w:cs="Courier New"/>
                  <w:color w:val="0000FF"/>
                  <w:sz w:val="20"/>
                  <w:szCs w:val="20"/>
                </w:rPr>
                <w:t>стр. 18</w:t>
              </w:r>
            </w:hyperlink>
            <w:r>
              <w:rPr>
                <w:rFonts w:ascii="Courier New" w:hAnsi="Courier New" w:cs="Courier New"/>
                <w:sz w:val="20"/>
                <w:szCs w:val="20"/>
              </w:rPr>
              <w:t xml:space="preserve"> - </w:t>
            </w:r>
            <w:hyperlink w:anchor="Par1348" w:history="1">
              <w:r>
                <w:rPr>
                  <w:rFonts w:ascii="Courier New" w:hAnsi="Courier New" w:cs="Courier New"/>
                  <w:color w:val="0000FF"/>
                  <w:sz w:val="20"/>
                  <w:szCs w:val="20"/>
                </w:rPr>
                <w:t>20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0" w:name="Par1343"/>
            <w:bookmarkEnd w:id="80"/>
            <w:r>
              <w:rPr>
                <w:rFonts w:ascii="Courier New" w:hAnsi="Courier New" w:cs="Courier New"/>
                <w:sz w:val="20"/>
                <w:szCs w:val="20"/>
              </w:rPr>
              <w:t xml:space="preserve"> Налог на землю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загрязнение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1" w:name="Par1348"/>
            <w:bookmarkEnd w:id="81"/>
            <w:r>
              <w:rPr>
                <w:rFonts w:ascii="Courier New" w:hAnsi="Courier New" w:cs="Courier New"/>
                <w:sz w:val="20"/>
                <w:szCs w:val="20"/>
              </w:rPr>
              <w:t xml:space="preserve"> Единый транспортный налог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2" w:name="Par1350"/>
            <w:bookmarkEnd w:id="82"/>
            <w:r>
              <w:rPr>
                <w:rFonts w:ascii="Courier New" w:hAnsi="Courier New" w:cs="Courier New"/>
                <w:sz w:val="20"/>
                <w:szCs w:val="20"/>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55" w:history="1">
              <w:r>
                <w:rPr>
                  <w:rFonts w:ascii="Courier New" w:hAnsi="Courier New" w:cs="Courier New"/>
                  <w:color w:val="0000FF"/>
                  <w:sz w:val="20"/>
                  <w:szCs w:val="20"/>
                </w:rPr>
                <w:t>стр. 22</w:t>
              </w:r>
            </w:hyperlink>
            <w:r>
              <w:rPr>
                <w:rFonts w:ascii="Courier New" w:hAnsi="Courier New" w:cs="Courier New"/>
                <w:sz w:val="20"/>
                <w:szCs w:val="20"/>
              </w:rPr>
              <w:t xml:space="preserve"> - </w:t>
            </w:r>
            <w:hyperlink w:anchor="Par1368" w:history="1">
              <w:r>
                <w:rPr>
                  <w:rFonts w:ascii="Courier New" w:hAnsi="Courier New" w:cs="Courier New"/>
                  <w:color w:val="0000FF"/>
                  <w:sz w:val="20"/>
                  <w:szCs w:val="20"/>
                </w:rPr>
                <w:t>27</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3" w:name="Par1355"/>
            <w:bookmarkEnd w:id="83"/>
            <w:r>
              <w:rPr>
                <w:rFonts w:ascii="Courier New" w:hAnsi="Courier New" w:cs="Courier New"/>
                <w:sz w:val="20"/>
                <w:szCs w:val="20"/>
              </w:rPr>
              <w:t xml:space="preserve"> Услуги средств связи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вневедомственной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Аудиторские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консалтинговые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вычислительные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4" w:name="Par1368"/>
            <w:bookmarkEnd w:id="84"/>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5" w:name="Par1370"/>
            <w:bookmarkEnd w:id="85"/>
            <w:r>
              <w:rPr>
                <w:rFonts w:ascii="Courier New" w:hAnsi="Courier New" w:cs="Courier New"/>
                <w:sz w:val="20"/>
                <w:szCs w:val="20"/>
              </w:rPr>
              <w:t xml:space="preserve"> Капитальный ремонт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6" w:name="Par1372"/>
            <w:bookmarkEnd w:id="86"/>
            <w:r>
              <w:rPr>
                <w:rFonts w:ascii="Courier New" w:hAnsi="Courier New" w:cs="Courier New"/>
                <w:sz w:val="20"/>
                <w:szCs w:val="20"/>
              </w:rPr>
              <w:t xml:space="preserve"> Пусконаладочные работы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7" w:name="Par1374"/>
            <w:bookmarkEnd w:id="87"/>
            <w:r>
              <w:rPr>
                <w:rFonts w:ascii="Courier New" w:hAnsi="Courier New" w:cs="Courier New"/>
                <w:sz w:val="20"/>
                <w:szCs w:val="20"/>
              </w:rPr>
              <w:t xml:space="preserve"> Другие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378" w:history="1">
              <w:r>
                <w:rPr>
                  <w:rFonts w:ascii="Courier New" w:hAnsi="Courier New" w:cs="Courier New"/>
                  <w:color w:val="0000FF"/>
                  <w:sz w:val="20"/>
                  <w:szCs w:val="20"/>
                </w:rPr>
                <w:t>стр. 31</w:t>
              </w:r>
            </w:hyperlink>
            <w:r>
              <w:rPr>
                <w:rFonts w:ascii="Courier New" w:hAnsi="Courier New" w:cs="Courier New"/>
                <w:sz w:val="20"/>
                <w:szCs w:val="20"/>
              </w:rPr>
              <w:t xml:space="preserve"> - </w:t>
            </w:r>
            <w:hyperlink w:anchor="Par1390" w:history="1">
              <w:r>
                <w:rPr>
                  <w:rFonts w:ascii="Courier New" w:hAnsi="Courier New" w:cs="Courier New"/>
                  <w:color w:val="0000FF"/>
                  <w:sz w:val="20"/>
                  <w:szCs w:val="20"/>
                </w:rPr>
                <w:t>36</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8" w:name="Par1378"/>
            <w:bookmarkEnd w:id="88"/>
            <w:r>
              <w:rPr>
                <w:rFonts w:ascii="Courier New" w:hAnsi="Courier New" w:cs="Courier New"/>
                <w:sz w:val="20"/>
                <w:szCs w:val="20"/>
              </w:rPr>
              <w:t xml:space="preserve"> Представительские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Командировочные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труда, подготовка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Канцелярские и почтово-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телеграфные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НИОКР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89" w:name="Par1390"/>
            <w:bookmarkEnd w:id="89"/>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(разность </w:t>
            </w:r>
            <w:hyperlink w:anchor="Par1397" w:history="1">
              <w:r>
                <w:rPr>
                  <w:rFonts w:ascii="Courier New" w:hAnsi="Courier New" w:cs="Courier New"/>
                  <w:color w:val="0000FF"/>
                  <w:sz w:val="20"/>
                  <w:szCs w:val="20"/>
                </w:rPr>
                <w:t>стр. 38</w:t>
              </w:r>
            </w:hyperlink>
            <w:r>
              <w:rPr>
                <w:rFonts w:ascii="Courier New" w:hAnsi="Courier New" w:cs="Courier New"/>
                <w:sz w:val="20"/>
                <w:szCs w:val="20"/>
              </w:rPr>
              <w:t xml:space="preserve"> и </w:t>
            </w:r>
            <w:hyperlink w:anchor="Par1399" w:history="1">
              <w:r>
                <w:rPr>
                  <w:rFonts w:ascii="Courier New" w:hAnsi="Courier New" w:cs="Courier New"/>
                  <w:color w:val="0000FF"/>
                  <w:sz w:val="20"/>
                  <w:szCs w:val="20"/>
                </w:rPr>
                <w:t>39</w:t>
              </w:r>
            </w:hyperlink>
            <w:r>
              <w:rPr>
                <w:rFonts w:ascii="Courier New" w:hAnsi="Courier New" w:cs="Courier New"/>
                <w:sz w:val="20"/>
                <w:szCs w:val="20"/>
              </w:rPr>
              <w:t>),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0" w:name="Par1397"/>
            <w:bookmarkEnd w:id="90"/>
            <w:r>
              <w:rPr>
                <w:rFonts w:ascii="Courier New" w:hAnsi="Courier New" w:cs="Courier New"/>
                <w:sz w:val="20"/>
                <w:szCs w:val="20"/>
              </w:rPr>
              <w:t xml:space="preserve"> Прочие доходы </w:t>
            </w:r>
            <w:hyperlink w:anchor="Par1436"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1" w:name="Par1399"/>
            <w:bookmarkEnd w:id="91"/>
            <w:r>
              <w:rPr>
                <w:rFonts w:ascii="Courier New" w:hAnsi="Courier New" w:cs="Courier New"/>
                <w:sz w:val="20"/>
                <w:szCs w:val="20"/>
              </w:rPr>
              <w:t xml:space="preserve"> Прочие расходы </w:t>
            </w:r>
            <w:hyperlink w:anchor="Par1436"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группам потребителей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регулируемому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деятельности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сжиженного газа населению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населению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персонала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чел.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заработная плата,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руб./мес.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92" w:name="Par1436"/>
      <w:bookmarkEnd w:id="92"/>
      <w:r>
        <w:t xml:space="preserve">    &lt;*&gt;   Прочие   доходы   и   расходы   подлежат  дополнительной</w:t>
      </w:r>
    </w:p>
    <w:p w:rsidR="00F34B99" w:rsidRDefault="00F34B99">
      <w:pPr>
        <w:pStyle w:val="ConsPlusNonformat"/>
      </w:pPr>
      <w:r>
        <w:t>расшифровке  (указываются  все  статьи,  превышающие  10% от общей</w:t>
      </w:r>
    </w:p>
    <w:p w:rsidR="00F34B99" w:rsidRDefault="00F34B99">
      <w:pPr>
        <w:pStyle w:val="ConsPlusNonformat"/>
      </w:pPr>
      <w:r>
        <w:t>суммы доходов и расходов).</w:t>
      </w:r>
    </w:p>
    <w:p w:rsidR="00F34B99" w:rsidRDefault="00F34B99">
      <w:pPr>
        <w:pStyle w:val="ConsPlusNonformat"/>
      </w:pPr>
    </w:p>
    <w:p w:rsidR="00F34B99" w:rsidRDefault="00F34B99">
      <w:pPr>
        <w:pStyle w:val="ConsPlusNonformat"/>
      </w:pPr>
      <w:r>
        <w:t xml:space="preserve">    Примечание:</w:t>
      </w:r>
    </w:p>
    <w:p w:rsidR="00F34B99" w:rsidRDefault="00F34B99">
      <w:pPr>
        <w:pStyle w:val="ConsPlusNonformat"/>
      </w:pPr>
      <w:r>
        <w:t xml:space="preserve">    При наличии стороннего субсидирования (в том числе бюджетного)</w:t>
      </w:r>
    </w:p>
    <w:p w:rsidR="00F34B99" w:rsidRDefault="00F34B99">
      <w:pPr>
        <w:pStyle w:val="ConsPlusNonformat"/>
      </w:pPr>
      <w:r>
        <w:t>каких-либо   расходов   субъекта  регулирования  на  безвозмездной</w:t>
      </w:r>
    </w:p>
    <w:p w:rsidR="00F34B99" w:rsidRDefault="00F34B99">
      <w:pPr>
        <w:pStyle w:val="ConsPlusNonformat"/>
      </w:pPr>
      <w:r>
        <w:t>основе   такие  статьи  расходов принимаются для расчета розничных</w:t>
      </w:r>
    </w:p>
    <w:p w:rsidR="00F34B99" w:rsidRDefault="00F34B99">
      <w:pPr>
        <w:pStyle w:val="ConsPlusNonformat"/>
      </w:pPr>
      <w:r>
        <w:t>цен за вычетом указанного субсидирования.</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lastRenderedPageBreak/>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outlineLvl w:val="2"/>
        <w:rPr>
          <w:rFonts w:ascii="Calibri" w:hAnsi="Calibri" w:cs="Calibri"/>
        </w:rPr>
      </w:pPr>
      <w:bookmarkStart w:id="93" w:name="Par1460"/>
      <w:bookmarkEnd w:id="93"/>
      <w:r>
        <w:rPr>
          <w:rFonts w:ascii="Calibri" w:hAnsi="Calibri" w:cs="Calibri"/>
        </w:rPr>
        <w:t>Таблица 6</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Калькуляция</w:t>
      </w:r>
    </w:p>
    <w:p w:rsidR="00F34B99" w:rsidRDefault="00F34B99">
      <w:pPr>
        <w:pStyle w:val="ConsPlusNonformat"/>
      </w:pPr>
      <w:r>
        <w:t xml:space="preserve">       фактических расходов по реализации сжиженного газа,</w:t>
      </w:r>
    </w:p>
    <w:p w:rsidR="00F34B99" w:rsidRDefault="00F34B99">
      <w:pPr>
        <w:pStyle w:val="ConsPlusNonformat"/>
      </w:pPr>
      <w:r>
        <w:t xml:space="preserve">     с выделением расходов по регулируемому виду деятельности</w:t>
      </w:r>
    </w:p>
    <w:p w:rsidR="00F34B99" w:rsidRDefault="00F34B99">
      <w:pPr>
        <w:pStyle w:val="ConsPlusNonformat"/>
      </w:pPr>
      <w:r>
        <w:t xml:space="preserve">                    (базовый период (200_ год))</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595"/>
        <w:gridCol w:w="3451"/>
        <w:gridCol w:w="1309"/>
        <w:gridCol w:w="1071"/>
        <w:gridCol w:w="952"/>
        <w:gridCol w:w="1428"/>
        <w:gridCol w:w="1071"/>
        <w:gridCol w:w="833"/>
        <w:gridCol w:w="1428"/>
        <w:gridCol w:w="1666"/>
      </w:tblGrid>
      <w:tr w:rsidR="00F34B99">
        <w:tblPrEx>
          <w:tblCellMar>
            <w:top w:w="0" w:type="dxa"/>
            <w:bottom w:w="0" w:type="dxa"/>
          </w:tblCellMar>
        </w:tblPrEx>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345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сжи-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газа сум-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 столб.</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N 4, 7,</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Регулируемая деятельность</w:t>
            </w:r>
          </w:p>
        </w:tc>
        <w:tc>
          <w:tcPr>
            <w:tcW w:w="333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Нерегулируемая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деятельность      </w:t>
            </w:r>
          </w:p>
        </w:tc>
        <w:tc>
          <w:tcPr>
            <w:tcW w:w="166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ко-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торые невоз-</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можно отне-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 на кон-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кретный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w:t>
            </w:r>
          </w:p>
        </w:tc>
      </w:tr>
      <w:tr w:rsidR="00F34B99">
        <w:tblPrEx>
          <w:tblCellMar>
            <w:top w:w="0" w:type="dxa"/>
            <w:bottom w:w="0" w:type="dxa"/>
          </w:tblCellMar>
        </w:tblPrEx>
        <w:trPr>
          <w:tblCellSpacing w:w="5" w:type="nil"/>
        </w:trPr>
        <w:tc>
          <w:tcPr>
            <w:tcW w:w="595" w:type="dxa"/>
            <w:vMerge/>
            <w:tcBorders>
              <w:left w:val="single" w:sz="8" w:space="0" w:color="auto"/>
              <w:bottom w:val="single" w:sz="8" w:space="0" w:color="auto"/>
              <w:right w:val="single" w:sz="8" w:space="0" w:color="auto"/>
            </w:tcBorders>
          </w:tcPr>
          <w:p w:rsidR="00F34B99" w:rsidRDefault="00F34B99">
            <w:pPr>
              <w:pStyle w:val="ConsPlusNonformat"/>
            </w:pPr>
          </w:p>
        </w:tc>
        <w:tc>
          <w:tcPr>
            <w:tcW w:w="3451" w:type="dxa"/>
            <w:vMerge/>
            <w:tcBorders>
              <w:left w:val="single" w:sz="8" w:space="0" w:color="auto"/>
              <w:bottom w:val="single" w:sz="8" w:space="0" w:color="auto"/>
              <w:right w:val="single" w:sz="8" w:space="0" w:color="auto"/>
            </w:tcBorders>
          </w:tcPr>
          <w:p w:rsidR="00F34B99" w:rsidRDefault="00F34B99">
            <w:pPr>
              <w:pStyle w:val="ConsPlusNonformat"/>
            </w:pPr>
          </w:p>
        </w:tc>
        <w:tc>
          <w:tcPr>
            <w:tcW w:w="1309" w:type="dxa"/>
            <w:vMerge/>
            <w:tcBorders>
              <w:left w:val="single" w:sz="8" w:space="0" w:color="auto"/>
              <w:bottom w:val="single" w:sz="8" w:space="0" w:color="auto"/>
              <w:right w:val="single" w:sz="8" w:space="0" w:color="auto"/>
            </w:tcBorders>
          </w:tcPr>
          <w:p w:rsidR="00F34B99" w:rsidRDefault="00F34B99">
            <w:pPr>
              <w:pStyle w:val="ConsPlusNonformat"/>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5,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лонах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столб.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8,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лонах</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 ре-</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зервуар.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1666"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всего, тонн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бухгалтерского учета, всего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495" w:history="1">
              <w:r>
                <w:rPr>
                  <w:rFonts w:ascii="Courier New" w:hAnsi="Courier New" w:cs="Courier New"/>
                  <w:color w:val="0000FF"/>
                  <w:sz w:val="20"/>
                  <w:szCs w:val="20"/>
                </w:rPr>
                <w:t>стр. 04</w:t>
              </w:r>
            </w:hyperlink>
            <w:r>
              <w:rPr>
                <w:rFonts w:ascii="Courier New" w:hAnsi="Courier New" w:cs="Courier New"/>
                <w:sz w:val="20"/>
                <w:szCs w:val="20"/>
              </w:rPr>
              <w:t xml:space="preserve"> + </w:t>
            </w:r>
            <w:hyperlink w:anchor="Par1497" w:history="1">
              <w:r>
                <w:rPr>
                  <w:rFonts w:ascii="Courier New" w:hAnsi="Courier New" w:cs="Courier New"/>
                  <w:color w:val="0000FF"/>
                  <w:sz w:val="20"/>
                  <w:szCs w:val="20"/>
                </w:rPr>
                <w:t>05</w:t>
              </w:r>
            </w:hyperlink>
            <w:r>
              <w:rPr>
                <w:rFonts w:ascii="Courier New" w:hAnsi="Courier New" w:cs="Courier New"/>
                <w:sz w:val="20"/>
                <w:szCs w:val="20"/>
              </w:rPr>
              <w:t xml:space="preserve"> + </w:t>
            </w:r>
            <w:hyperlink w:anchor="Par1499" w:history="1">
              <w:r>
                <w:rPr>
                  <w:rFonts w:ascii="Courier New" w:hAnsi="Courier New" w:cs="Courier New"/>
                  <w:color w:val="0000FF"/>
                  <w:sz w:val="20"/>
                  <w:szCs w:val="20"/>
                </w:rPr>
                <w:t>06</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514" w:history="1">
              <w:r>
                <w:rPr>
                  <w:rFonts w:ascii="Courier New" w:hAnsi="Courier New" w:cs="Courier New"/>
                  <w:color w:val="0000FF"/>
                  <w:sz w:val="20"/>
                  <w:szCs w:val="20"/>
                </w:rPr>
                <w:t>11</w:t>
              </w:r>
            </w:hyperlink>
            <w:r>
              <w:rPr>
                <w:rFonts w:ascii="Courier New" w:hAnsi="Courier New" w:cs="Courier New"/>
                <w:sz w:val="20"/>
                <w:szCs w:val="20"/>
              </w:rPr>
              <w:t xml:space="preserve"> + </w:t>
            </w:r>
            <w:hyperlink w:anchor="Par1517" w:history="1">
              <w:r>
                <w:rPr>
                  <w:rFonts w:ascii="Courier New" w:hAnsi="Courier New" w:cs="Courier New"/>
                  <w:color w:val="0000FF"/>
                  <w:sz w:val="20"/>
                  <w:szCs w:val="20"/>
                </w:rPr>
                <w:t>12</w:t>
              </w:r>
            </w:hyperlink>
            <w:r>
              <w:rPr>
                <w:rFonts w:ascii="Courier New" w:hAnsi="Courier New" w:cs="Courier New"/>
                <w:sz w:val="20"/>
                <w:szCs w:val="20"/>
              </w:rPr>
              <w:t xml:space="preserve">), в 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4" w:name="Par1495"/>
            <w:bookmarkEnd w:id="94"/>
            <w:r>
              <w:rPr>
                <w:rFonts w:ascii="Courier New" w:hAnsi="Courier New" w:cs="Courier New"/>
                <w:sz w:val="20"/>
                <w:szCs w:val="20"/>
              </w:rPr>
              <w:t xml:space="preserve"> Фонд оплаты труда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5" w:name="Par1497"/>
            <w:bookmarkEnd w:id="95"/>
            <w:r>
              <w:rPr>
                <w:rFonts w:ascii="Courier New" w:hAnsi="Courier New" w:cs="Courier New"/>
                <w:sz w:val="20"/>
                <w:szCs w:val="20"/>
              </w:rPr>
              <w:t xml:space="preserve"> Налоги на ФОТ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6" w:name="Par1499"/>
            <w:bookmarkEnd w:id="96"/>
            <w:r>
              <w:rPr>
                <w:rFonts w:ascii="Courier New" w:hAnsi="Courier New" w:cs="Courier New"/>
                <w:sz w:val="20"/>
                <w:szCs w:val="20"/>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503" w:history="1">
              <w:r>
                <w:rPr>
                  <w:rFonts w:ascii="Courier New" w:hAnsi="Courier New" w:cs="Courier New"/>
                  <w:color w:val="0000FF"/>
                  <w:sz w:val="20"/>
                  <w:szCs w:val="20"/>
                </w:rPr>
                <w:t>стр. 07</w:t>
              </w:r>
            </w:hyperlink>
            <w:r>
              <w:rPr>
                <w:rFonts w:ascii="Courier New" w:hAnsi="Courier New" w:cs="Courier New"/>
                <w:sz w:val="20"/>
                <w:szCs w:val="20"/>
              </w:rPr>
              <w:t xml:space="preserve"> - </w:t>
            </w:r>
            <w:hyperlink w:anchor="Par1512" w:history="1">
              <w:r>
                <w:rPr>
                  <w:rFonts w:ascii="Courier New" w:hAnsi="Courier New" w:cs="Courier New"/>
                  <w:color w:val="0000FF"/>
                  <w:sz w:val="20"/>
                  <w:szCs w:val="20"/>
                </w:rPr>
                <w:t>10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7" w:name="Par1503"/>
            <w:bookmarkEnd w:id="97"/>
            <w:r>
              <w:rPr>
                <w:rFonts w:ascii="Courier New" w:hAnsi="Courier New" w:cs="Courier New"/>
                <w:sz w:val="20"/>
                <w:szCs w:val="20"/>
              </w:rPr>
              <w:t xml:space="preserve"> Материалы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Газ на собственные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нужды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Технологические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(эксплуатационные) потери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8" w:name="Par1512"/>
            <w:bookmarkEnd w:id="98"/>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99" w:name="Par1514"/>
            <w:bookmarkEnd w:id="99"/>
            <w:r>
              <w:rPr>
                <w:rFonts w:ascii="Courier New" w:hAnsi="Courier New" w:cs="Courier New"/>
                <w:sz w:val="20"/>
                <w:szCs w:val="20"/>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0" w:name="Par1517"/>
            <w:bookmarkEnd w:id="100"/>
            <w:r>
              <w:rPr>
                <w:rFonts w:ascii="Courier New" w:hAnsi="Courier New" w:cs="Courier New"/>
                <w:sz w:val="20"/>
                <w:szCs w:val="20"/>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522" w:history="1">
              <w:r>
                <w:rPr>
                  <w:rFonts w:ascii="Courier New" w:hAnsi="Courier New" w:cs="Courier New"/>
                  <w:color w:val="0000FF"/>
                  <w:sz w:val="20"/>
                  <w:szCs w:val="20"/>
                </w:rPr>
                <w:t>стр. 13</w:t>
              </w:r>
            </w:hyperlink>
            <w:r>
              <w:rPr>
                <w:rFonts w:ascii="Courier New" w:hAnsi="Courier New" w:cs="Courier New"/>
                <w:sz w:val="20"/>
                <w:szCs w:val="20"/>
              </w:rPr>
              <w:t xml:space="preserve"> + </w:t>
            </w:r>
            <w:hyperlink w:anchor="Par1532" w:history="1">
              <w:r>
                <w:rPr>
                  <w:rFonts w:ascii="Courier New" w:hAnsi="Courier New" w:cs="Courier New"/>
                  <w:color w:val="0000FF"/>
                  <w:sz w:val="20"/>
                  <w:szCs w:val="20"/>
                </w:rPr>
                <w:t>16</w:t>
              </w:r>
            </w:hyperlink>
            <w:r>
              <w:rPr>
                <w:rFonts w:ascii="Courier New" w:hAnsi="Courier New" w:cs="Courier New"/>
                <w:sz w:val="20"/>
                <w:szCs w:val="20"/>
              </w:rPr>
              <w:t xml:space="preserve"> + </w:t>
            </w:r>
            <w:hyperlink w:anchor="Par1534" w:history="1">
              <w:r>
                <w:rPr>
                  <w:rFonts w:ascii="Courier New" w:hAnsi="Courier New" w:cs="Courier New"/>
                  <w:color w:val="0000FF"/>
                  <w:sz w:val="20"/>
                  <w:szCs w:val="20"/>
                </w:rPr>
                <w:t>17</w:t>
              </w:r>
            </w:hyperlink>
            <w:r>
              <w:rPr>
                <w:rFonts w:ascii="Courier New" w:hAnsi="Courier New" w:cs="Courier New"/>
                <w:sz w:val="20"/>
                <w:szCs w:val="20"/>
              </w:rPr>
              <w:t xml:space="preserve">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1546" w:history="1">
              <w:r>
                <w:rPr>
                  <w:rFonts w:ascii="Courier New" w:hAnsi="Courier New" w:cs="Courier New"/>
                  <w:color w:val="0000FF"/>
                  <w:sz w:val="20"/>
                  <w:szCs w:val="20"/>
                </w:rPr>
                <w:t>21</w:t>
              </w:r>
            </w:hyperlink>
            <w:r>
              <w:rPr>
                <w:rFonts w:ascii="Courier New" w:hAnsi="Courier New" w:cs="Courier New"/>
                <w:sz w:val="20"/>
                <w:szCs w:val="20"/>
              </w:rPr>
              <w:t xml:space="preserve"> + </w:t>
            </w:r>
            <w:hyperlink w:anchor="Par1566" w:history="1">
              <w:r>
                <w:rPr>
                  <w:rFonts w:ascii="Courier New" w:hAnsi="Courier New" w:cs="Courier New"/>
                  <w:color w:val="0000FF"/>
                  <w:sz w:val="20"/>
                  <w:szCs w:val="20"/>
                </w:rPr>
                <w:t>28</w:t>
              </w:r>
            </w:hyperlink>
            <w:r>
              <w:rPr>
                <w:rFonts w:ascii="Courier New" w:hAnsi="Courier New" w:cs="Courier New"/>
                <w:sz w:val="20"/>
                <w:szCs w:val="20"/>
              </w:rPr>
              <w:t xml:space="preserve"> + </w:t>
            </w:r>
            <w:hyperlink w:anchor="Par1568" w:history="1">
              <w:r>
                <w:rPr>
                  <w:rFonts w:ascii="Courier New" w:hAnsi="Courier New" w:cs="Courier New"/>
                  <w:color w:val="0000FF"/>
                  <w:sz w:val="20"/>
                  <w:szCs w:val="20"/>
                </w:rPr>
                <w:t>29</w:t>
              </w:r>
            </w:hyperlink>
            <w:r>
              <w:rPr>
                <w:rFonts w:ascii="Courier New" w:hAnsi="Courier New" w:cs="Courier New"/>
                <w:sz w:val="20"/>
                <w:szCs w:val="20"/>
              </w:rPr>
              <w:t xml:space="preserve"> + </w:t>
            </w:r>
            <w:hyperlink w:anchor="Par1570" w:history="1">
              <w:r>
                <w:rPr>
                  <w:rFonts w:ascii="Courier New" w:hAnsi="Courier New" w:cs="Courier New"/>
                  <w:color w:val="0000FF"/>
                  <w:sz w:val="20"/>
                  <w:szCs w:val="20"/>
                </w:rPr>
                <w:t>30</w:t>
              </w:r>
            </w:hyperlink>
            <w:r>
              <w:rPr>
                <w:rFonts w:ascii="Courier New" w:hAnsi="Courier New" w:cs="Courier New"/>
                <w:sz w:val="20"/>
                <w:szCs w:val="20"/>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1" w:name="Par1522"/>
            <w:bookmarkEnd w:id="101"/>
            <w:r>
              <w:rPr>
                <w:rFonts w:ascii="Courier New" w:hAnsi="Courier New" w:cs="Courier New"/>
                <w:sz w:val="20"/>
                <w:szCs w:val="20"/>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526" w:history="1">
              <w:r>
                <w:rPr>
                  <w:rFonts w:ascii="Courier New" w:hAnsi="Courier New" w:cs="Courier New"/>
                  <w:color w:val="0000FF"/>
                  <w:sz w:val="20"/>
                  <w:szCs w:val="20"/>
                </w:rPr>
                <w:t>стр. 14</w:t>
              </w:r>
            </w:hyperlink>
            <w:r>
              <w:rPr>
                <w:rFonts w:ascii="Courier New" w:hAnsi="Courier New" w:cs="Courier New"/>
                <w:sz w:val="20"/>
                <w:szCs w:val="20"/>
              </w:rPr>
              <w:t xml:space="preserve"> - </w:t>
            </w:r>
            <w:hyperlink w:anchor="Par1529" w:history="1">
              <w:r>
                <w:rPr>
                  <w:rFonts w:ascii="Courier New" w:hAnsi="Courier New" w:cs="Courier New"/>
                  <w:color w:val="0000FF"/>
                  <w:sz w:val="20"/>
                  <w:szCs w:val="20"/>
                </w:rPr>
                <w:t>15</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2" w:name="Par1526"/>
            <w:bookmarkEnd w:id="102"/>
            <w:r>
              <w:rPr>
                <w:rFonts w:ascii="Courier New" w:hAnsi="Courier New" w:cs="Courier New"/>
                <w:sz w:val="20"/>
                <w:szCs w:val="20"/>
              </w:rPr>
              <w:t xml:space="preserve"> Аренда (лизинг) здания,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3" w:name="Par1529"/>
            <w:bookmarkEnd w:id="103"/>
            <w:r>
              <w:rPr>
                <w:rFonts w:ascii="Courier New" w:hAnsi="Courier New" w:cs="Courier New"/>
                <w:sz w:val="20"/>
                <w:szCs w:val="20"/>
              </w:rPr>
              <w:t xml:space="preserve"> Аренда (лизинг) прочего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4" w:name="Par1532"/>
            <w:bookmarkEnd w:id="104"/>
            <w:r>
              <w:rPr>
                <w:rFonts w:ascii="Courier New" w:hAnsi="Courier New" w:cs="Courier New"/>
                <w:sz w:val="20"/>
                <w:szCs w:val="20"/>
              </w:rPr>
              <w:t xml:space="preserve"> Страховые платежи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5" w:name="Par1534"/>
            <w:bookmarkEnd w:id="105"/>
            <w:r>
              <w:rPr>
                <w:rFonts w:ascii="Courier New" w:hAnsi="Courier New" w:cs="Courier New"/>
                <w:sz w:val="20"/>
                <w:szCs w:val="20"/>
              </w:rPr>
              <w:t xml:space="preserve"> Налоги, включаемые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539" w:history="1">
              <w:r>
                <w:rPr>
                  <w:rFonts w:ascii="Courier New" w:hAnsi="Courier New" w:cs="Courier New"/>
                  <w:color w:val="0000FF"/>
                  <w:sz w:val="20"/>
                  <w:szCs w:val="20"/>
                </w:rPr>
                <w:t>стр. 18</w:t>
              </w:r>
            </w:hyperlink>
            <w:r>
              <w:rPr>
                <w:rFonts w:ascii="Courier New" w:hAnsi="Courier New" w:cs="Courier New"/>
                <w:sz w:val="20"/>
                <w:szCs w:val="20"/>
              </w:rPr>
              <w:t xml:space="preserve"> - </w:t>
            </w:r>
            <w:hyperlink w:anchor="Par1544" w:history="1">
              <w:r>
                <w:rPr>
                  <w:rFonts w:ascii="Courier New" w:hAnsi="Courier New" w:cs="Courier New"/>
                  <w:color w:val="0000FF"/>
                  <w:sz w:val="20"/>
                  <w:szCs w:val="20"/>
                </w:rPr>
                <w:t>20</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6" w:name="Par1539"/>
            <w:bookmarkEnd w:id="106"/>
            <w:r>
              <w:rPr>
                <w:rFonts w:ascii="Courier New" w:hAnsi="Courier New" w:cs="Courier New"/>
                <w:sz w:val="20"/>
                <w:szCs w:val="20"/>
              </w:rPr>
              <w:t xml:space="preserve"> Налог на землю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загрязнение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7" w:name="Par1544"/>
            <w:bookmarkEnd w:id="107"/>
            <w:r>
              <w:rPr>
                <w:rFonts w:ascii="Courier New" w:hAnsi="Courier New" w:cs="Courier New"/>
                <w:sz w:val="20"/>
                <w:szCs w:val="20"/>
              </w:rPr>
              <w:t xml:space="preserve"> Единый транспортный налог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8" w:name="Par1546"/>
            <w:bookmarkEnd w:id="108"/>
            <w:r>
              <w:rPr>
                <w:rFonts w:ascii="Courier New" w:hAnsi="Courier New" w:cs="Courier New"/>
                <w:sz w:val="20"/>
                <w:szCs w:val="20"/>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 </w:t>
            </w:r>
            <w:hyperlink w:anchor="Par1551" w:history="1">
              <w:r>
                <w:rPr>
                  <w:rFonts w:ascii="Courier New" w:hAnsi="Courier New" w:cs="Courier New"/>
                  <w:color w:val="0000FF"/>
                  <w:sz w:val="20"/>
                  <w:szCs w:val="20"/>
                </w:rPr>
                <w:t>стр. 22</w:t>
              </w:r>
            </w:hyperlink>
            <w:r>
              <w:rPr>
                <w:rFonts w:ascii="Courier New" w:hAnsi="Courier New" w:cs="Courier New"/>
                <w:sz w:val="20"/>
                <w:szCs w:val="20"/>
              </w:rPr>
              <w:t xml:space="preserve"> - </w:t>
            </w:r>
            <w:hyperlink w:anchor="Par1564" w:history="1">
              <w:r>
                <w:rPr>
                  <w:rFonts w:ascii="Courier New" w:hAnsi="Courier New" w:cs="Courier New"/>
                  <w:color w:val="0000FF"/>
                  <w:sz w:val="20"/>
                  <w:szCs w:val="20"/>
                </w:rPr>
                <w:t>27</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09" w:name="Par1551"/>
            <w:bookmarkEnd w:id="109"/>
            <w:r>
              <w:rPr>
                <w:rFonts w:ascii="Courier New" w:hAnsi="Courier New" w:cs="Courier New"/>
                <w:sz w:val="20"/>
                <w:szCs w:val="20"/>
              </w:rPr>
              <w:t xml:space="preserve"> Услуги средств связи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вневедомственной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Аудиторские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консалтинговые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вычислительные услуги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0" w:name="Par1564"/>
            <w:bookmarkEnd w:id="110"/>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1" w:name="Par1566"/>
            <w:bookmarkEnd w:id="111"/>
            <w:r>
              <w:rPr>
                <w:rFonts w:ascii="Courier New" w:hAnsi="Courier New" w:cs="Courier New"/>
                <w:sz w:val="20"/>
                <w:szCs w:val="20"/>
              </w:rPr>
              <w:t xml:space="preserve"> Капитальный ремонт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2" w:name="Par1568"/>
            <w:bookmarkEnd w:id="112"/>
            <w:r>
              <w:rPr>
                <w:rFonts w:ascii="Courier New" w:hAnsi="Courier New" w:cs="Courier New"/>
                <w:sz w:val="20"/>
                <w:szCs w:val="20"/>
              </w:rPr>
              <w:t xml:space="preserve"> Пусконаладочные работы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3" w:name="Par1570"/>
            <w:bookmarkEnd w:id="113"/>
            <w:r>
              <w:rPr>
                <w:rFonts w:ascii="Courier New" w:hAnsi="Courier New" w:cs="Courier New"/>
                <w:sz w:val="20"/>
                <w:szCs w:val="20"/>
              </w:rPr>
              <w:t xml:space="preserve"> Другие затраты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1574" w:history="1">
              <w:r>
                <w:rPr>
                  <w:rFonts w:ascii="Courier New" w:hAnsi="Courier New" w:cs="Courier New"/>
                  <w:color w:val="0000FF"/>
                  <w:sz w:val="20"/>
                  <w:szCs w:val="20"/>
                </w:rPr>
                <w:t>стр. 31</w:t>
              </w:r>
            </w:hyperlink>
            <w:r>
              <w:rPr>
                <w:rFonts w:ascii="Courier New" w:hAnsi="Courier New" w:cs="Courier New"/>
                <w:sz w:val="20"/>
                <w:szCs w:val="20"/>
              </w:rPr>
              <w:t xml:space="preserve"> - </w:t>
            </w:r>
            <w:hyperlink w:anchor="Par1586" w:history="1">
              <w:r>
                <w:rPr>
                  <w:rFonts w:ascii="Courier New" w:hAnsi="Courier New" w:cs="Courier New"/>
                  <w:color w:val="0000FF"/>
                  <w:sz w:val="20"/>
                  <w:szCs w:val="20"/>
                </w:rPr>
                <w:t>36</w:t>
              </w:r>
            </w:hyperlink>
            <w:r>
              <w:rPr>
                <w:rFonts w:ascii="Courier New" w:hAnsi="Courier New" w:cs="Courier New"/>
                <w:sz w:val="20"/>
                <w:szCs w:val="20"/>
              </w:rPr>
              <w:t xml:space="preserve">),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4" w:name="Par1574"/>
            <w:bookmarkEnd w:id="114"/>
            <w:r>
              <w:rPr>
                <w:rFonts w:ascii="Courier New" w:hAnsi="Courier New" w:cs="Courier New"/>
                <w:sz w:val="20"/>
                <w:szCs w:val="20"/>
              </w:rPr>
              <w:t xml:space="preserve"> Представительские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Командировочные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Охрана труда, подготовка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Канцелярские и почтово-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телеграфные расходы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НИОКР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5" w:name="Par1586"/>
            <w:bookmarkEnd w:id="115"/>
            <w:r>
              <w:rPr>
                <w:rFonts w:ascii="Courier New" w:hAnsi="Courier New" w:cs="Courier New"/>
                <w:sz w:val="20"/>
                <w:szCs w:val="20"/>
              </w:rPr>
              <w:t xml:space="preserve"> Прочие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(разность </w:t>
            </w:r>
            <w:hyperlink w:anchor="Par1593" w:history="1">
              <w:r>
                <w:rPr>
                  <w:rFonts w:ascii="Courier New" w:hAnsi="Courier New" w:cs="Courier New"/>
                  <w:color w:val="0000FF"/>
                  <w:sz w:val="20"/>
                  <w:szCs w:val="20"/>
                </w:rPr>
                <w:t>стр. 38</w:t>
              </w:r>
            </w:hyperlink>
            <w:r>
              <w:rPr>
                <w:rFonts w:ascii="Courier New" w:hAnsi="Courier New" w:cs="Courier New"/>
                <w:sz w:val="20"/>
                <w:szCs w:val="20"/>
              </w:rPr>
              <w:t xml:space="preserve"> и </w:t>
            </w:r>
            <w:hyperlink w:anchor="Par1595" w:history="1">
              <w:r>
                <w:rPr>
                  <w:rFonts w:ascii="Courier New" w:hAnsi="Courier New" w:cs="Courier New"/>
                  <w:color w:val="0000FF"/>
                  <w:sz w:val="20"/>
                  <w:szCs w:val="20"/>
                </w:rPr>
                <w:t>39</w:t>
              </w:r>
            </w:hyperlink>
            <w:r>
              <w:rPr>
                <w:rFonts w:ascii="Courier New" w:hAnsi="Courier New" w:cs="Courier New"/>
                <w:sz w:val="20"/>
                <w:szCs w:val="20"/>
              </w:rPr>
              <w:t>),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6" w:name="Par1593"/>
            <w:bookmarkEnd w:id="116"/>
            <w:r>
              <w:rPr>
                <w:rFonts w:ascii="Courier New" w:hAnsi="Courier New" w:cs="Courier New"/>
                <w:sz w:val="20"/>
                <w:szCs w:val="20"/>
              </w:rPr>
              <w:t xml:space="preserve"> Прочие доходы </w:t>
            </w:r>
            <w:hyperlink w:anchor="Par1632"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17" w:name="Par1595"/>
            <w:bookmarkEnd w:id="117"/>
            <w:r>
              <w:rPr>
                <w:rFonts w:ascii="Courier New" w:hAnsi="Courier New" w:cs="Courier New"/>
                <w:sz w:val="20"/>
                <w:szCs w:val="20"/>
              </w:rPr>
              <w:t xml:space="preserve"> Прочие расходы </w:t>
            </w:r>
            <w:hyperlink w:anchor="Par1632"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всем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группам потребителей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регулируемому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виду деятельности 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прошедший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42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сжиженного газа населению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по реализации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сжиженного газа населению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групповых 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за прошедший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pStyle w:val="ConsPlusNonformat"/>
            </w:pP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персонала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чел.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345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заработная плата,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руб./мес.                  </w:t>
            </w:r>
          </w:p>
        </w:tc>
        <w:tc>
          <w:tcPr>
            <w:tcW w:w="130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118" w:name="Par1632"/>
      <w:bookmarkEnd w:id="118"/>
      <w:r>
        <w:t xml:space="preserve">    &lt;*&gt;   Прочие   доходы   и   расходы   подлежат  дополнительной</w:t>
      </w:r>
    </w:p>
    <w:p w:rsidR="00F34B99" w:rsidRDefault="00F34B99">
      <w:pPr>
        <w:pStyle w:val="ConsPlusNonformat"/>
      </w:pPr>
      <w:r>
        <w:t>расшифровке  (указываются  все  статьи,  превышающие  10% от общей</w:t>
      </w:r>
    </w:p>
    <w:p w:rsidR="00F34B99" w:rsidRDefault="00F34B99">
      <w:pPr>
        <w:pStyle w:val="ConsPlusNonformat"/>
      </w:pPr>
      <w:r>
        <w:t>суммы доходов и расходов).</w:t>
      </w:r>
    </w:p>
    <w:p w:rsidR="00F34B99" w:rsidRDefault="00F34B99">
      <w:pPr>
        <w:pStyle w:val="ConsPlusNonformat"/>
      </w:pPr>
    </w:p>
    <w:p w:rsidR="00F34B99" w:rsidRDefault="00F34B99">
      <w:pPr>
        <w:pStyle w:val="ConsPlusNonformat"/>
      </w:pPr>
      <w:r>
        <w:t xml:space="preserve">    Примечание:</w:t>
      </w:r>
    </w:p>
    <w:p w:rsidR="00F34B99" w:rsidRDefault="00F34B99">
      <w:pPr>
        <w:pStyle w:val="ConsPlusNonformat"/>
      </w:pPr>
      <w:r>
        <w:t xml:space="preserve">    При наличии стороннего субсидирования (в том числе бюджетного)</w:t>
      </w:r>
    </w:p>
    <w:p w:rsidR="00F34B99" w:rsidRDefault="00F34B99">
      <w:pPr>
        <w:pStyle w:val="ConsPlusNonformat"/>
      </w:pPr>
      <w:r>
        <w:t>каких-либо   расходов   субъекта  регулирования  на  безвозмездной</w:t>
      </w:r>
    </w:p>
    <w:p w:rsidR="00F34B99" w:rsidRDefault="00F34B99">
      <w:pPr>
        <w:pStyle w:val="ConsPlusNonformat"/>
      </w:pPr>
      <w:r>
        <w:t>основе   такие  статьи  расходов принимаются для расчета розничных</w:t>
      </w:r>
    </w:p>
    <w:p w:rsidR="00F34B99" w:rsidRDefault="00F34B99">
      <w:pPr>
        <w:pStyle w:val="ConsPlusNonformat"/>
      </w:pPr>
      <w:r>
        <w:t>цен за вычетом указанного субсидирования.</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19" w:name="Par1650"/>
      <w:bookmarkEnd w:id="119"/>
      <w:r>
        <w:rPr>
          <w:rFonts w:ascii="Calibri" w:hAnsi="Calibri" w:cs="Calibri"/>
        </w:rPr>
        <w:t>Приложение 4</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F34B99" w:rsidRDefault="00F34B99">
      <w:pPr>
        <w:widowControl w:val="0"/>
        <w:autoSpaceDE w:val="0"/>
        <w:autoSpaceDN w:val="0"/>
        <w:adjustRightInd w:val="0"/>
        <w:spacing w:after="0" w:line="240" w:lineRule="auto"/>
        <w:jc w:val="center"/>
        <w:rPr>
          <w:rFonts w:ascii="Calibri" w:hAnsi="Calibri" w:cs="Calibri"/>
        </w:rPr>
      </w:pPr>
    </w:p>
    <w:p w:rsidR="00F34B99" w:rsidRDefault="00F34B99">
      <w:pPr>
        <w:pStyle w:val="ConsPlusNonformat"/>
      </w:pPr>
      <w:r>
        <w:t xml:space="preserve">       Стоимость приобретения сжиженного газа для населения</w:t>
      </w:r>
    </w:p>
    <w:p w:rsidR="00F34B99" w:rsidRDefault="00F34B99">
      <w:pPr>
        <w:pStyle w:val="ConsPlusNonformat"/>
        <w:sectPr w:rsidR="00F34B99">
          <w:pgSz w:w="16838" w:h="11905" w:orient="landscape"/>
          <w:pgMar w:top="1701" w:right="1134" w:bottom="850" w:left="1134" w:header="720" w:footer="720" w:gutter="0"/>
          <w:cols w:space="720"/>
          <w:noEndnote/>
        </w:sectPr>
      </w:pPr>
    </w:p>
    <w:p w:rsidR="00F34B99" w:rsidRDefault="00F34B9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547"/>
        <w:gridCol w:w="3332"/>
        <w:gridCol w:w="714"/>
        <w:gridCol w:w="714"/>
        <w:gridCol w:w="714"/>
        <w:gridCol w:w="952"/>
      </w:tblGrid>
      <w:tr w:rsidR="00F34B99">
        <w:tblPrEx>
          <w:tblCellMar>
            <w:top w:w="0" w:type="dxa"/>
            <w:bottom w:w="0" w:type="dxa"/>
          </w:tblCellMar>
        </w:tblPrEx>
        <w:trPr>
          <w:trHeight w:val="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47"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Поставщик </w:t>
            </w:r>
          </w:p>
        </w:tc>
        <w:tc>
          <w:tcPr>
            <w:tcW w:w="3332"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14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 период</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3 предшес-</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952"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лиро-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вания </w:t>
            </w:r>
          </w:p>
        </w:tc>
      </w:tr>
      <w:tr w:rsidR="00F34B99">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3332"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952"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47" w:type="dxa"/>
            <w:vMerge w:val="restart"/>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Поставщик 1</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покупки газа, 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покупки газа, руб./т</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покупки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47" w:type="dxa"/>
            <w:vMerge w:val="restart"/>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Поставщик N</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покупки газа, 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покупки газа, руб./т</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покупки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объем покупки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всем поставщикам, 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расходы на покупку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по всем поставщикам,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20" w:name="Par1700"/>
      <w:bookmarkEnd w:id="120"/>
      <w:r>
        <w:rPr>
          <w:rFonts w:ascii="Calibri" w:hAnsi="Calibri" w:cs="Calibri"/>
        </w:rPr>
        <w:t>Приложение 5</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8</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Расходы</w:t>
      </w:r>
    </w:p>
    <w:p w:rsidR="00F34B99" w:rsidRDefault="00F34B99">
      <w:pPr>
        <w:pStyle w:val="ConsPlusNonformat"/>
      </w:pPr>
      <w:r>
        <w:t xml:space="preserve">          на транспортировку сжиженного газа от оптовых</w:t>
      </w:r>
    </w:p>
    <w:p w:rsidR="00F34B99" w:rsidRDefault="00F34B99">
      <w:pPr>
        <w:pStyle w:val="ConsPlusNonformat"/>
      </w:pPr>
      <w:r>
        <w:t xml:space="preserve">            поставщиков на газонаполнительные станции</w:t>
      </w:r>
    </w:p>
    <w:p w:rsidR="00F34B99" w:rsidRDefault="00F34B9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547"/>
        <w:gridCol w:w="3332"/>
        <w:gridCol w:w="714"/>
        <w:gridCol w:w="714"/>
        <w:gridCol w:w="714"/>
        <w:gridCol w:w="1071"/>
      </w:tblGrid>
      <w:tr w:rsidR="00F34B99">
        <w:tblPrEx>
          <w:tblCellMar>
            <w:top w:w="0" w:type="dxa"/>
            <w:bottom w:w="0" w:type="dxa"/>
          </w:tblCellMar>
        </w:tblPrEx>
        <w:trPr>
          <w:trHeight w:val="8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47"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Поставщик </w:t>
            </w:r>
          </w:p>
        </w:tc>
        <w:tc>
          <w:tcPr>
            <w:tcW w:w="3332"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142"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 период</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3 предшес-</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107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34B99">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3332"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jc w:val="both"/>
              <w:rPr>
                <w:rFonts w:ascii="Calibri" w:hAnsi="Calibri" w:cs="Calibri"/>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107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47" w:type="dxa"/>
            <w:vMerge w:val="restart"/>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Поставщик 1</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транспортировки,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ж/д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транспортировку по путям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пользования (ОАО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"РЖД"), 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ж/д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транспортировку по частным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(ведомственным) путям,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Иные расходы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транспортировку, тыс. руб.</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47" w:type="dxa"/>
            <w:vMerge w:val="restart"/>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Поставщик N</w:t>
            </w: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транспортировки,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ж/д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транспортировку по путям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пользования (ОАО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"РЖД"), 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ж/д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транспортировку по частным</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(ведомственным) путям,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47"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Иные расходы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транспортировку, тыс. руб.</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объем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транспортировки сжиженного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тонн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154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расходы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транспортировку, тыс. руб.</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21" w:name="Par1770"/>
      <w:bookmarkEnd w:id="121"/>
      <w:r>
        <w:rPr>
          <w:rFonts w:ascii="Calibri" w:hAnsi="Calibri" w:cs="Calibri"/>
        </w:rPr>
        <w:t>Приложение 6</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F34B99" w:rsidRDefault="00F34B99">
      <w:pPr>
        <w:widowControl w:val="0"/>
        <w:autoSpaceDE w:val="0"/>
        <w:autoSpaceDN w:val="0"/>
        <w:adjustRightInd w:val="0"/>
        <w:spacing w:after="0" w:line="240" w:lineRule="auto"/>
        <w:jc w:val="right"/>
        <w:rPr>
          <w:rFonts w:ascii="Calibri" w:hAnsi="Calibri" w:cs="Calibri"/>
        </w:rPr>
        <w:sectPr w:rsidR="00F34B99">
          <w:pgSz w:w="11905" w:h="16838"/>
          <w:pgMar w:top="1134" w:right="850" w:bottom="1134" w:left="1701" w:header="720" w:footer="720" w:gutter="0"/>
          <w:cols w:space="720"/>
          <w:noEndnote/>
        </w:sectPr>
      </w:pP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r>
        <w:t xml:space="preserve">                           Калькуляция</w:t>
      </w:r>
    </w:p>
    <w:p w:rsidR="00F34B99" w:rsidRDefault="00F34B99">
      <w:pPr>
        <w:pStyle w:val="ConsPlusNonformat"/>
      </w:pPr>
      <w:r>
        <w:t xml:space="preserve">              расходов по содержанию и эксплуатации</w:t>
      </w:r>
    </w:p>
    <w:p w:rsidR="00F34B99" w:rsidRDefault="00F34B99">
      <w:pPr>
        <w:pStyle w:val="ConsPlusNonformat"/>
      </w:pPr>
      <w:r>
        <w:t xml:space="preserve">                    газонаполнительных станций</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666"/>
        <w:gridCol w:w="2886"/>
        <w:gridCol w:w="777"/>
        <w:gridCol w:w="999"/>
        <w:gridCol w:w="1221"/>
        <w:gridCol w:w="777"/>
        <w:gridCol w:w="999"/>
        <w:gridCol w:w="1221"/>
        <w:gridCol w:w="777"/>
        <w:gridCol w:w="999"/>
        <w:gridCol w:w="1221"/>
        <w:gridCol w:w="777"/>
        <w:gridCol w:w="999"/>
        <w:gridCol w:w="1221"/>
      </w:tblGrid>
      <w:tr w:rsidR="00F34B99">
        <w:tblPrEx>
          <w:tblCellMar>
            <w:top w:w="0" w:type="dxa"/>
            <w:bottom w:w="0" w:type="dxa"/>
          </w:tblCellMar>
        </w:tblPrEx>
        <w:trPr>
          <w:trHeight w:val="360"/>
          <w:tblCellSpacing w:w="5" w:type="nil"/>
        </w:trPr>
        <w:tc>
          <w:tcPr>
            <w:tcW w:w="66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w:t>
            </w:r>
          </w:p>
        </w:tc>
        <w:tc>
          <w:tcPr>
            <w:tcW w:w="2886"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показателя </w:t>
            </w:r>
          </w:p>
        </w:tc>
        <w:tc>
          <w:tcPr>
            <w:tcW w:w="8991" w:type="dxa"/>
            <w:gridSpan w:val="9"/>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Базовый период (за 3 предшествующих года)                </w:t>
            </w:r>
          </w:p>
        </w:tc>
        <w:tc>
          <w:tcPr>
            <w:tcW w:w="2997" w:type="dxa"/>
            <w:gridSpan w:val="3"/>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регулирования  </w:t>
            </w:r>
          </w:p>
        </w:tc>
      </w:tr>
      <w:tr w:rsidR="00F34B99">
        <w:tblPrEx>
          <w:tblCellMar>
            <w:top w:w="0" w:type="dxa"/>
            <w:bottom w:w="0" w:type="dxa"/>
          </w:tblCellMar>
        </w:tblPrEx>
        <w:trPr>
          <w:trHeight w:val="360"/>
          <w:tblCellSpacing w:w="5" w:type="nil"/>
        </w:trPr>
        <w:tc>
          <w:tcPr>
            <w:tcW w:w="666" w:type="dxa"/>
            <w:vMerge/>
            <w:tcBorders>
              <w:left w:val="single" w:sz="8" w:space="0" w:color="auto"/>
              <w:bottom w:val="single" w:sz="8" w:space="0" w:color="auto"/>
              <w:right w:val="single" w:sz="8" w:space="0" w:color="auto"/>
            </w:tcBorders>
          </w:tcPr>
          <w:p w:rsidR="00F34B99" w:rsidRDefault="00F34B99">
            <w:pPr>
              <w:pStyle w:val="ConsPlusNonformat"/>
            </w:pPr>
          </w:p>
        </w:tc>
        <w:tc>
          <w:tcPr>
            <w:tcW w:w="2886" w:type="dxa"/>
            <w:vMerge/>
            <w:tcBorders>
              <w:left w:val="single" w:sz="8" w:space="0" w:color="auto"/>
              <w:bottom w:val="single" w:sz="8" w:space="0" w:color="auto"/>
              <w:right w:val="single" w:sz="8" w:space="0" w:color="auto"/>
            </w:tcBorders>
          </w:tcPr>
          <w:p w:rsidR="00F34B99" w:rsidRDefault="00F34B99">
            <w:pPr>
              <w:pStyle w:val="ConsPlusNonformat"/>
            </w:pPr>
          </w:p>
        </w:tc>
        <w:tc>
          <w:tcPr>
            <w:tcW w:w="2997"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200_ г.        </w:t>
            </w:r>
          </w:p>
        </w:tc>
        <w:tc>
          <w:tcPr>
            <w:tcW w:w="2997"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200_ г.         </w:t>
            </w:r>
          </w:p>
        </w:tc>
        <w:tc>
          <w:tcPr>
            <w:tcW w:w="2997" w:type="dxa"/>
            <w:gridSpan w:val="3"/>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200_ г.        </w:t>
            </w:r>
          </w:p>
        </w:tc>
        <w:tc>
          <w:tcPr>
            <w:tcW w:w="2997" w:type="dxa"/>
            <w:gridSpan w:val="3"/>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1620"/>
          <w:tblCellSpacing w:w="5" w:type="nil"/>
        </w:trPr>
        <w:tc>
          <w:tcPr>
            <w:tcW w:w="666" w:type="dxa"/>
            <w:vMerge/>
            <w:tcBorders>
              <w:left w:val="single" w:sz="8" w:space="0" w:color="auto"/>
              <w:bottom w:val="single" w:sz="8" w:space="0" w:color="auto"/>
              <w:right w:val="single" w:sz="8" w:space="0" w:color="auto"/>
            </w:tcBorders>
          </w:tcPr>
          <w:p w:rsidR="00F34B99" w:rsidRDefault="00F34B99">
            <w:pPr>
              <w:pStyle w:val="ConsPlusNonformat"/>
            </w:pPr>
          </w:p>
        </w:tc>
        <w:tc>
          <w:tcPr>
            <w:tcW w:w="2886" w:type="dxa"/>
            <w:vMerge/>
            <w:tcBorders>
              <w:left w:val="single" w:sz="8" w:space="0" w:color="auto"/>
              <w:bottom w:val="single" w:sz="8" w:space="0" w:color="auto"/>
              <w:right w:val="single" w:sz="8" w:space="0" w:color="auto"/>
            </w:tcBorders>
          </w:tcPr>
          <w:p w:rsidR="00F34B99" w:rsidRDefault="00F34B99">
            <w:pPr>
              <w:pStyle w:val="ConsPlusNonformat"/>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лонах</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цистер-</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(емкос-</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тях)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которые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невоз-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можно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отнести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конк-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ретн.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лонах</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цистер-</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(емкос-</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тях)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которые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невоз-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можно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отнести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конк-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ретн.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лонах</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цистер-</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(емкос-</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тях)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которые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невоз-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можно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отнести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конк-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ретн.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Газ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лонах</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цистер-</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(емкос-</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тях)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которые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невоз-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можно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отнести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конк-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ретн.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видам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w:t>
            </w: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r>
      <w:tr w:rsidR="00F34B99">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 реализации с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ГНС сжиженного газа,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тонн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162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Расходы на работу 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содержание ГНС,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относящиеся на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себестоимость, по данным</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бухгалтерского учета,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hyperlink w:anchor="Par1814" w:history="1">
              <w:r>
                <w:rPr>
                  <w:rFonts w:ascii="Courier New" w:hAnsi="Courier New" w:cs="Courier New"/>
                  <w:color w:val="0000FF"/>
                  <w:sz w:val="18"/>
                  <w:szCs w:val="18"/>
                </w:rPr>
                <w:t>стр. 03</w:t>
              </w:r>
            </w:hyperlink>
            <w:r>
              <w:rPr>
                <w:rFonts w:ascii="Courier New" w:hAnsi="Courier New" w:cs="Courier New"/>
                <w:sz w:val="18"/>
                <w:szCs w:val="18"/>
              </w:rPr>
              <w:t xml:space="preserve"> + </w:t>
            </w:r>
            <w:hyperlink w:anchor="Par1816" w:history="1">
              <w:r>
                <w:rPr>
                  <w:rFonts w:ascii="Courier New" w:hAnsi="Courier New" w:cs="Courier New"/>
                  <w:color w:val="0000FF"/>
                  <w:sz w:val="18"/>
                  <w:szCs w:val="18"/>
                </w:rPr>
                <w:t>04</w:t>
              </w:r>
            </w:hyperlink>
            <w:r>
              <w:rPr>
                <w:rFonts w:ascii="Courier New" w:hAnsi="Courier New" w:cs="Courier New"/>
                <w:sz w:val="18"/>
                <w:szCs w:val="18"/>
              </w:rPr>
              <w:t xml:space="preserve"> +  </w:t>
            </w:r>
          </w:p>
          <w:p w:rsidR="00F34B99" w:rsidRDefault="00F34B99">
            <w:pPr>
              <w:widowControl w:val="0"/>
              <w:autoSpaceDE w:val="0"/>
              <w:autoSpaceDN w:val="0"/>
              <w:adjustRightInd w:val="0"/>
              <w:spacing w:after="0" w:line="240" w:lineRule="auto"/>
              <w:rPr>
                <w:rFonts w:ascii="Courier New" w:hAnsi="Courier New" w:cs="Courier New"/>
                <w:sz w:val="18"/>
                <w:szCs w:val="18"/>
              </w:rPr>
            </w:pPr>
            <w:hyperlink w:anchor="Par1818" w:history="1">
              <w:r>
                <w:rPr>
                  <w:rFonts w:ascii="Courier New" w:hAnsi="Courier New" w:cs="Courier New"/>
                  <w:color w:val="0000FF"/>
                  <w:sz w:val="18"/>
                  <w:szCs w:val="18"/>
                </w:rPr>
                <w:t>05</w:t>
              </w:r>
            </w:hyperlink>
            <w:r>
              <w:rPr>
                <w:rFonts w:ascii="Courier New" w:hAnsi="Courier New" w:cs="Courier New"/>
                <w:sz w:val="18"/>
                <w:szCs w:val="18"/>
              </w:rPr>
              <w:t xml:space="preserve"> + </w:t>
            </w:r>
            <w:hyperlink w:anchor="Par1833" w:history="1">
              <w:r>
                <w:rPr>
                  <w:rFonts w:ascii="Courier New" w:hAnsi="Courier New" w:cs="Courier New"/>
                  <w:color w:val="0000FF"/>
                  <w:sz w:val="18"/>
                  <w:szCs w:val="18"/>
                </w:rPr>
                <w:t>10</w:t>
              </w:r>
            </w:hyperlink>
            <w:r>
              <w:rPr>
                <w:rFonts w:ascii="Courier New" w:hAnsi="Courier New" w:cs="Courier New"/>
                <w:sz w:val="18"/>
                <w:szCs w:val="18"/>
              </w:rPr>
              <w:t xml:space="preserve"> + </w:t>
            </w:r>
            <w:hyperlink w:anchor="Par1836" w:history="1">
              <w:r>
                <w:rPr>
                  <w:rFonts w:ascii="Courier New" w:hAnsi="Courier New" w:cs="Courier New"/>
                  <w:color w:val="0000FF"/>
                  <w:sz w:val="18"/>
                  <w:szCs w:val="18"/>
                </w:rPr>
                <w:t>11</w:t>
              </w:r>
            </w:hyperlink>
            <w:r>
              <w:rPr>
                <w:rFonts w:ascii="Courier New" w:hAnsi="Courier New" w:cs="Courier New"/>
                <w:sz w:val="18"/>
                <w:szCs w:val="18"/>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2" w:name="Par1814"/>
            <w:bookmarkEnd w:id="122"/>
            <w:r>
              <w:rPr>
                <w:rFonts w:ascii="Courier New" w:hAnsi="Courier New" w:cs="Courier New"/>
                <w:sz w:val="18"/>
                <w:szCs w:val="18"/>
              </w:rPr>
              <w:t xml:space="preserve"> Фонд оплаты труда (ФОТ)</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3" w:name="Par1816"/>
            <w:bookmarkEnd w:id="123"/>
            <w:r>
              <w:rPr>
                <w:rFonts w:ascii="Courier New" w:hAnsi="Courier New" w:cs="Courier New"/>
                <w:sz w:val="18"/>
                <w:szCs w:val="18"/>
              </w:rPr>
              <w:t xml:space="preserve"> Налоги на ФОТ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4" w:name="Par1818"/>
            <w:bookmarkEnd w:id="124"/>
            <w:r>
              <w:rPr>
                <w:rFonts w:ascii="Courier New" w:hAnsi="Courier New" w:cs="Courier New"/>
                <w:sz w:val="18"/>
                <w:szCs w:val="18"/>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hyperlink w:anchor="Par1822" w:history="1">
              <w:r>
                <w:rPr>
                  <w:rFonts w:ascii="Courier New" w:hAnsi="Courier New" w:cs="Courier New"/>
                  <w:color w:val="0000FF"/>
                  <w:sz w:val="18"/>
                  <w:szCs w:val="18"/>
                </w:rPr>
                <w:t>стр. 06</w:t>
              </w:r>
            </w:hyperlink>
            <w:r>
              <w:rPr>
                <w:rFonts w:ascii="Courier New" w:hAnsi="Courier New" w:cs="Courier New"/>
                <w:sz w:val="18"/>
                <w:szCs w:val="18"/>
              </w:rPr>
              <w:t xml:space="preserve"> - </w:t>
            </w:r>
            <w:hyperlink w:anchor="Par1831" w:history="1">
              <w:r>
                <w:rPr>
                  <w:rFonts w:ascii="Courier New" w:hAnsi="Courier New" w:cs="Courier New"/>
                  <w:color w:val="0000FF"/>
                  <w:sz w:val="18"/>
                  <w:szCs w:val="18"/>
                </w:rPr>
                <w:t>09</w:t>
              </w:r>
            </w:hyperlink>
            <w:r>
              <w:rPr>
                <w:rFonts w:ascii="Courier New" w:hAnsi="Courier New" w:cs="Courier New"/>
                <w:sz w:val="18"/>
                <w:szCs w:val="18"/>
              </w:rPr>
              <w:t>),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5" w:name="Par1822"/>
            <w:bookmarkEnd w:id="125"/>
            <w:r>
              <w:rPr>
                <w:rFonts w:ascii="Courier New" w:hAnsi="Courier New" w:cs="Courier New"/>
                <w:sz w:val="18"/>
                <w:szCs w:val="18"/>
              </w:rPr>
              <w:t xml:space="preserve"> Материалы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Газ на собственные 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технологические нужды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Технологические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(эксплуатационные)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потери газа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6" w:name="Par1831"/>
            <w:bookmarkEnd w:id="126"/>
            <w:r>
              <w:rPr>
                <w:rFonts w:ascii="Courier New" w:hAnsi="Courier New" w:cs="Courier New"/>
                <w:sz w:val="18"/>
                <w:szCs w:val="18"/>
              </w:rPr>
              <w:t xml:space="preserve"> Прочие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10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7" w:name="Par1833"/>
            <w:bookmarkEnd w:id="127"/>
            <w:r>
              <w:rPr>
                <w:rFonts w:ascii="Courier New" w:hAnsi="Courier New" w:cs="Courier New"/>
                <w:sz w:val="18"/>
                <w:szCs w:val="18"/>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8" w:name="Par1836"/>
            <w:bookmarkEnd w:id="128"/>
            <w:r>
              <w:rPr>
                <w:rFonts w:ascii="Courier New" w:hAnsi="Courier New" w:cs="Courier New"/>
                <w:sz w:val="18"/>
                <w:szCs w:val="18"/>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hyperlink w:anchor="Par1841" w:history="1">
              <w:r>
                <w:rPr>
                  <w:rFonts w:ascii="Courier New" w:hAnsi="Courier New" w:cs="Courier New"/>
                  <w:color w:val="0000FF"/>
                  <w:sz w:val="18"/>
                  <w:szCs w:val="18"/>
                </w:rPr>
                <w:t>стр. 12</w:t>
              </w:r>
            </w:hyperlink>
            <w:r>
              <w:rPr>
                <w:rFonts w:ascii="Courier New" w:hAnsi="Courier New" w:cs="Courier New"/>
                <w:sz w:val="18"/>
                <w:szCs w:val="18"/>
              </w:rPr>
              <w:t xml:space="preserve"> + </w:t>
            </w:r>
            <w:hyperlink w:anchor="Par1851" w:history="1">
              <w:r>
                <w:rPr>
                  <w:rFonts w:ascii="Courier New" w:hAnsi="Courier New" w:cs="Courier New"/>
                  <w:color w:val="0000FF"/>
                  <w:sz w:val="18"/>
                  <w:szCs w:val="18"/>
                </w:rPr>
                <w:t>15</w:t>
              </w:r>
            </w:hyperlink>
            <w:r>
              <w:rPr>
                <w:rFonts w:ascii="Courier New" w:hAnsi="Courier New" w:cs="Courier New"/>
                <w:sz w:val="18"/>
                <w:szCs w:val="18"/>
              </w:rPr>
              <w:t xml:space="preserve"> +  </w:t>
            </w:r>
          </w:p>
          <w:p w:rsidR="00F34B99" w:rsidRDefault="00F34B99">
            <w:pPr>
              <w:widowControl w:val="0"/>
              <w:autoSpaceDE w:val="0"/>
              <w:autoSpaceDN w:val="0"/>
              <w:adjustRightInd w:val="0"/>
              <w:spacing w:after="0" w:line="240" w:lineRule="auto"/>
              <w:rPr>
                <w:rFonts w:ascii="Courier New" w:hAnsi="Courier New" w:cs="Courier New"/>
                <w:sz w:val="18"/>
                <w:szCs w:val="18"/>
              </w:rPr>
            </w:pPr>
            <w:hyperlink w:anchor="Par1853" w:history="1">
              <w:r>
                <w:rPr>
                  <w:rFonts w:ascii="Courier New" w:hAnsi="Courier New" w:cs="Courier New"/>
                  <w:color w:val="0000FF"/>
                  <w:sz w:val="18"/>
                  <w:szCs w:val="18"/>
                </w:rPr>
                <w:t>16</w:t>
              </w:r>
            </w:hyperlink>
            <w:r>
              <w:rPr>
                <w:rFonts w:ascii="Courier New" w:hAnsi="Courier New" w:cs="Courier New"/>
                <w:sz w:val="18"/>
                <w:szCs w:val="18"/>
              </w:rPr>
              <w:t xml:space="preserve"> + </w:t>
            </w:r>
            <w:hyperlink w:anchor="Par1865" w:history="1">
              <w:r>
                <w:rPr>
                  <w:rFonts w:ascii="Courier New" w:hAnsi="Courier New" w:cs="Courier New"/>
                  <w:color w:val="0000FF"/>
                  <w:sz w:val="18"/>
                  <w:szCs w:val="18"/>
                </w:rPr>
                <w:t>20</w:t>
              </w:r>
            </w:hyperlink>
            <w:r>
              <w:rPr>
                <w:rFonts w:ascii="Courier New" w:hAnsi="Courier New" w:cs="Courier New"/>
                <w:sz w:val="18"/>
                <w:szCs w:val="18"/>
              </w:rPr>
              <w:t xml:space="preserve"> + </w:t>
            </w:r>
            <w:hyperlink w:anchor="Par1867" w:history="1">
              <w:r>
                <w:rPr>
                  <w:rFonts w:ascii="Courier New" w:hAnsi="Courier New" w:cs="Courier New"/>
                  <w:color w:val="0000FF"/>
                  <w:sz w:val="18"/>
                  <w:szCs w:val="18"/>
                </w:rPr>
                <w:t>21</w:t>
              </w:r>
            </w:hyperlink>
            <w:r>
              <w:rPr>
                <w:rFonts w:ascii="Courier New" w:hAnsi="Courier New" w:cs="Courier New"/>
                <w:sz w:val="18"/>
                <w:szCs w:val="18"/>
              </w:rPr>
              <w:t xml:space="preserve"> + </w:t>
            </w:r>
            <w:hyperlink w:anchor="Par1869" w:history="1">
              <w:r>
                <w:rPr>
                  <w:rFonts w:ascii="Courier New" w:hAnsi="Courier New" w:cs="Courier New"/>
                  <w:color w:val="0000FF"/>
                  <w:sz w:val="18"/>
                  <w:szCs w:val="18"/>
                </w:rPr>
                <w:t>22</w:t>
              </w:r>
            </w:hyperlink>
            <w:r>
              <w:rPr>
                <w:rFonts w:ascii="Courier New" w:hAnsi="Courier New" w:cs="Courier New"/>
                <w:sz w:val="18"/>
                <w:szCs w:val="18"/>
              </w:rPr>
              <w:t xml:space="preserve">), в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29" w:name="Par1841"/>
            <w:bookmarkEnd w:id="129"/>
            <w:r>
              <w:rPr>
                <w:rFonts w:ascii="Courier New" w:hAnsi="Courier New" w:cs="Courier New"/>
                <w:sz w:val="18"/>
                <w:szCs w:val="18"/>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hyperlink w:anchor="Par1845" w:history="1">
              <w:r>
                <w:rPr>
                  <w:rFonts w:ascii="Courier New" w:hAnsi="Courier New" w:cs="Courier New"/>
                  <w:color w:val="0000FF"/>
                  <w:sz w:val="18"/>
                  <w:szCs w:val="18"/>
                </w:rPr>
                <w:t>стр. 13</w:t>
              </w:r>
            </w:hyperlink>
            <w:r>
              <w:rPr>
                <w:rFonts w:ascii="Courier New" w:hAnsi="Courier New" w:cs="Courier New"/>
                <w:sz w:val="18"/>
                <w:szCs w:val="18"/>
              </w:rPr>
              <w:t xml:space="preserve"> - </w:t>
            </w:r>
            <w:hyperlink w:anchor="Par1848" w:history="1">
              <w:r>
                <w:rPr>
                  <w:rFonts w:ascii="Courier New" w:hAnsi="Courier New" w:cs="Courier New"/>
                  <w:color w:val="0000FF"/>
                  <w:sz w:val="18"/>
                  <w:szCs w:val="18"/>
                </w:rPr>
                <w:t>14</w:t>
              </w:r>
            </w:hyperlink>
            <w:r>
              <w:rPr>
                <w:rFonts w:ascii="Courier New" w:hAnsi="Courier New" w:cs="Courier New"/>
                <w:sz w:val="18"/>
                <w:szCs w:val="18"/>
              </w:rPr>
              <w:t>),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0" w:name="Par1845"/>
            <w:bookmarkEnd w:id="130"/>
            <w:r>
              <w:rPr>
                <w:rFonts w:ascii="Courier New" w:hAnsi="Courier New" w:cs="Courier New"/>
                <w:sz w:val="18"/>
                <w:szCs w:val="18"/>
              </w:rPr>
              <w:t xml:space="preserve"> Аренда (лизинг) здания,</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1" w:name="Par1848"/>
            <w:bookmarkEnd w:id="131"/>
            <w:r>
              <w:rPr>
                <w:rFonts w:ascii="Courier New" w:hAnsi="Courier New" w:cs="Courier New"/>
                <w:sz w:val="18"/>
                <w:szCs w:val="18"/>
              </w:rPr>
              <w:t xml:space="preserve"> Аренда (лизинг) прочего</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имущества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2" w:name="Par1851"/>
            <w:bookmarkEnd w:id="132"/>
            <w:r>
              <w:rPr>
                <w:rFonts w:ascii="Courier New" w:hAnsi="Courier New" w:cs="Courier New"/>
                <w:sz w:val="18"/>
                <w:szCs w:val="18"/>
              </w:rPr>
              <w:t xml:space="preserve"> Страховые платежи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3" w:name="Par1853"/>
            <w:bookmarkEnd w:id="133"/>
            <w:r>
              <w:rPr>
                <w:rFonts w:ascii="Courier New" w:hAnsi="Courier New" w:cs="Courier New"/>
                <w:sz w:val="18"/>
                <w:szCs w:val="18"/>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hyperlink w:anchor="Par1858" w:history="1">
              <w:r>
                <w:rPr>
                  <w:rFonts w:ascii="Courier New" w:hAnsi="Courier New" w:cs="Courier New"/>
                  <w:color w:val="0000FF"/>
                  <w:sz w:val="18"/>
                  <w:szCs w:val="18"/>
                </w:rPr>
                <w:t>стр. 17</w:t>
              </w:r>
            </w:hyperlink>
            <w:r>
              <w:rPr>
                <w:rFonts w:ascii="Courier New" w:hAnsi="Courier New" w:cs="Courier New"/>
                <w:sz w:val="18"/>
                <w:szCs w:val="18"/>
              </w:rPr>
              <w:t xml:space="preserve"> - </w:t>
            </w:r>
            <w:hyperlink w:anchor="Par1863" w:history="1">
              <w:r>
                <w:rPr>
                  <w:rFonts w:ascii="Courier New" w:hAnsi="Courier New" w:cs="Courier New"/>
                  <w:color w:val="0000FF"/>
                  <w:sz w:val="18"/>
                  <w:szCs w:val="18"/>
                </w:rPr>
                <w:t>19</w:t>
              </w:r>
            </w:hyperlink>
            <w:r>
              <w:rPr>
                <w:rFonts w:ascii="Courier New" w:hAnsi="Courier New" w:cs="Courier New"/>
                <w:sz w:val="18"/>
                <w:szCs w:val="18"/>
              </w:rPr>
              <w:t>), в</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том числе: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4" w:name="Par1858"/>
            <w:bookmarkEnd w:id="134"/>
            <w:r>
              <w:rPr>
                <w:rFonts w:ascii="Courier New" w:hAnsi="Courier New" w:cs="Courier New"/>
                <w:sz w:val="18"/>
                <w:szCs w:val="18"/>
              </w:rPr>
              <w:t xml:space="preserve"> Услуги средств связи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Оплата вневедомственной</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охраны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5" w:name="Par1863"/>
            <w:bookmarkEnd w:id="135"/>
            <w:r>
              <w:rPr>
                <w:rFonts w:ascii="Courier New" w:hAnsi="Courier New" w:cs="Courier New"/>
                <w:sz w:val="18"/>
                <w:szCs w:val="18"/>
              </w:rPr>
              <w:t xml:space="preserve"> Прочие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6" w:name="Par1865"/>
            <w:bookmarkEnd w:id="136"/>
            <w:r>
              <w:rPr>
                <w:rFonts w:ascii="Courier New" w:hAnsi="Courier New" w:cs="Courier New"/>
                <w:sz w:val="18"/>
                <w:szCs w:val="18"/>
              </w:rPr>
              <w:t xml:space="preserve"> Капитальный ремонт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7" w:name="Par1867"/>
            <w:bookmarkEnd w:id="137"/>
            <w:r>
              <w:rPr>
                <w:rFonts w:ascii="Courier New" w:hAnsi="Courier New" w:cs="Courier New"/>
                <w:sz w:val="18"/>
                <w:szCs w:val="18"/>
              </w:rPr>
              <w:t xml:space="preserve"> Пусконаладочные работы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8" w:name="Par1869"/>
            <w:bookmarkEnd w:id="138"/>
            <w:r>
              <w:rPr>
                <w:rFonts w:ascii="Courier New" w:hAnsi="Courier New" w:cs="Courier New"/>
                <w:sz w:val="18"/>
                <w:szCs w:val="18"/>
              </w:rPr>
              <w:t xml:space="preserve"> Другие затраты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pStyle w:val="ConsPlusNonformat"/>
            </w:pP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Справочно: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39" w:name="Par1873"/>
            <w:bookmarkEnd w:id="139"/>
            <w:r>
              <w:rPr>
                <w:rFonts w:ascii="Courier New" w:hAnsi="Courier New" w:cs="Courier New"/>
                <w:sz w:val="18"/>
                <w:szCs w:val="18"/>
              </w:rPr>
              <w:t xml:space="preserve"> Численность рабочих и  </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служащих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Среднемесячная зарплата</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hyperlink w:anchor="Par1873" w:history="1">
              <w:r>
                <w:rPr>
                  <w:rFonts w:ascii="Courier New" w:hAnsi="Courier New" w:cs="Courier New"/>
                  <w:color w:val="0000FF"/>
                  <w:sz w:val="18"/>
                  <w:szCs w:val="18"/>
                </w:rPr>
                <w:t>стр. 23</w:t>
              </w:r>
            </w:hyperlink>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bookmarkStart w:id="140" w:name="Par1879"/>
            <w:bookmarkEnd w:id="140"/>
            <w:r>
              <w:rPr>
                <w:rFonts w:ascii="Courier New" w:hAnsi="Courier New" w:cs="Courier New"/>
                <w:sz w:val="18"/>
                <w:szCs w:val="18"/>
              </w:rPr>
              <w:t xml:space="preserve"> Численность АУП        </w:t>
            </w: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r w:rsidR="00F34B99">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288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Среднемесячная зарплата</w:t>
            </w:r>
          </w:p>
          <w:p w:rsidR="00F34B99" w:rsidRDefault="00F34B9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hyperlink w:anchor="Par1879" w:history="1">
              <w:r>
                <w:rPr>
                  <w:rFonts w:ascii="Courier New" w:hAnsi="Courier New" w:cs="Courier New"/>
                  <w:color w:val="0000FF"/>
                  <w:sz w:val="18"/>
                  <w:szCs w:val="18"/>
                </w:rPr>
                <w:t>стр. 25</w:t>
              </w:r>
            </w:hyperlink>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8"/>
                <w:szCs w:val="18"/>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41" w:name="Par1893"/>
      <w:bookmarkEnd w:id="141"/>
      <w:r>
        <w:rPr>
          <w:rFonts w:ascii="Calibri" w:hAnsi="Calibri" w:cs="Calibri"/>
        </w:rPr>
        <w:t>Приложение 7</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w:t>
      </w:r>
    </w:p>
    <w:p w:rsidR="00F34B99" w:rsidRDefault="00F34B99">
      <w:pPr>
        <w:widowControl w:val="0"/>
        <w:autoSpaceDE w:val="0"/>
        <w:autoSpaceDN w:val="0"/>
        <w:adjustRightInd w:val="0"/>
        <w:spacing w:after="0" w:line="240" w:lineRule="auto"/>
        <w:ind w:firstLine="540"/>
        <w:jc w:val="both"/>
        <w:rPr>
          <w:rFonts w:ascii="Calibri" w:hAnsi="Calibri" w:cs="Calibri"/>
        </w:rPr>
      </w:pPr>
    </w:p>
    <w:p w:rsidR="00F34B99" w:rsidRDefault="00F34B99">
      <w:pPr>
        <w:pStyle w:val="ConsPlusNonformat"/>
      </w:pPr>
      <w:bookmarkStart w:id="142" w:name="Par1901"/>
      <w:bookmarkEnd w:id="142"/>
      <w:r>
        <w:t xml:space="preserve">                       Транспортные расходы</w:t>
      </w:r>
    </w:p>
    <w:p w:rsidR="00F34B99" w:rsidRDefault="00F34B99">
      <w:pPr>
        <w:pStyle w:val="ConsPlusNonformat"/>
      </w:pPr>
      <w:r>
        <w:t xml:space="preserve">             по доставке сжиженного газа потребителям</w:t>
      </w:r>
    </w:p>
    <w:p w:rsidR="00F34B99" w:rsidRDefault="00F34B99">
      <w:pPr>
        <w:pStyle w:val="ConsPlusNonformat"/>
      </w:pPr>
    </w:p>
    <w:p w:rsidR="00F34B99" w:rsidRDefault="00F34B99">
      <w:pPr>
        <w:pStyle w:val="ConsPlusNonformat"/>
      </w:pPr>
      <w:r>
        <w:t xml:space="preserve">                                                         тыс. руб.</w:t>
      </w:r>
    </w:p>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B99" w:rsidRDefault="00F34B99">
      <w:pPr>
        <w:pStyle w:val="ConsPlusNonformat"/>
      </w:pPr>
      <w:r>
        <w:t xml:space="preserve">    КонсультантПлюс: примечание.</w:t>
      </w:r>
    </w:p>
    <w:p w:rsidR="00F34B99" w:rsidRDefault="00F34B99">
      <w:pPr>
        <w:pStyle w:val="ConsPlusNonformat"/>
      </w:pPr>
      <w:r>
        <w:t xml:space="preserve">    Нумерация  граф в таблице дана  в  соответствии  с официальным</w:t>
      </w:r>
    </w:p>
    <w:p w:rsidR="00F34B99" w:rsidRDefault="00F34B99">
      <w:pPr>
        <w:pStyle w:val="ConsPlusNonformat"/>
      </w:pPr>
      <w:r>
        <w:t>текстом документа.</w:t>
      </w:r>
    </w:p>
    <w:p w:rsidR="00F34B99" w:rsidRDefault="00F34B99">
      <w:pPr>
        <w:pStyle w:val="ConsPlusNonformat"/>
        <w:sectPr w:rsidR="00F34B99">
          <w:pgSz w:w="16838" w:h="11905" w:orient="landscape"/>
          <w:pgMar w:top="1701" w:right="1134" w:bottom="850" w:left="1134" w:header="720" w:footer="720" w:gutter="0"/>
          <w:cols w:space="720"/>
          <w:noEndnote/>
        </w:sectPr>
      </w:pPr>
    </w:p>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tblPr>
      <w:tblGrid>
        <w:gridCol w:w="564"/>
        <w:gridCol w:w="2444"/>
        <w:gridCol w:w="658"/>
        <w:gridCol w:w="846"/>
        <w:gridCol w:w="658"/>
        <w:gridCol w:w="846"/>
        <w:gridCol w:w="658"/>
        <w:gridCol w:w="846"/>
        <w:gridCol w:w="658"/>
        <w:gridCol w:w="846"/>
      </w:tblGrid>
      <w:tr w:rsidR="00F34B99">
        <w:tblPrEx>
          <w:tblCellMar>
            <w:top w:w="0" w:type="dxa"/>
            <w:bottom w:w="0" w:type="dxa"/>
          </w:tblCellMar>
        </w:tblPrEx>
        <w:trPr>
          <w:trHeight w:val="480"/>
          <w:tblCellSpacing w:w="5" w:type="nil"/>
        </w:trPr>
        <w:tc>
          <w:tcPr>
            <w:tcW w:w="56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w:t>
            </w:r>
          </w:p>
        </w:tc>
        <w:tc>
          <w:tcPr>
            <w:tcW w:w="244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показателя </w:t>
            </w:r>
          </w:p>
        </w:tc>
        <w:tc>
          <w:tcPr>
            <w:tcW w:w="4512" w:type="dxa"/>
            <w:gridSpan w:val="6"/>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Базовый период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3 предшествующих года)       </w:t>
            </w:r>
          </w:p>
        </w:tc>
        <w:tc>
          <w:tcPr>
            <w:tcW w:w="1504" w:type="dxa"/>
            <w:gridSpan w:val="2"/>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регулирования</w:t>
            </w:r>
          </w:p>
        </w:tc>
      </w:tr>
      <w:tr w:rsidR="00F34B99">
        <w:tblPrEx>
          <w:tblCellMar>
            <w:top w:w="0" w:type="dxa"/>
            <w:bottom w:w="0" w:type="dxa"/>
          </w:tblCellMar>
        </w:tblPrEx>
        <w:trPr>
          <w:trHeight w:val="320"/>
          <w:tblCellSpacing w:w="5" w:type="nil"/>
        </w:trPr>
        <w:tc>
          <w:tcPr>
            <w:tcW w:w="564" w:type="dxa"/>
            <w:vMerge/>
            <w:tcBorders>
              <w:left w:val="single" w:sz="8" w:space="0" w:color="auto"/>
              <w:bottom w:val="single" w:sz="8" w:space="0" w:color="auto"/>
              <w:right w:val="single" w:sz="8" w:space="0" w:color="auto"/>
            </w:tcBorders>
          </w:tcPr>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444" w:type="dxa"/>
            <w:vMerge/>
            <w:tcBorders>
              <w:left w:val="single" w:sz="8" w:space="0" w:color="auto"/>
              <w:bottom w:val="single" w:sz="8" w:space="0" w:color="auto"/>
              <w:right w:val="single" w:sz="8" w:space="0" w:color="auto"/>
            </w:tcBorders>
          </w:tcPr>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1504" w:type="dxa"/>
            <w:gridSpan w:val="2"/>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200_ г.   </w:t>
            </w:r>
          </w:p>
        </w:tc>
        <w:tc>
          <w:tcPr>
            <w:tcW w:w="1504" w:type="dxa"/>
            <w:gridSpan w:val="2"/>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200_ г.   </w:t>
            </w:r>
          </w:p>
        </w:tc>
        <w:tc>
          <w:tcPr>
            <w:tcW w:w="1504" w:type="dxa"/>
            <w:gridSpan w:val="2"/>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200_ г.   </w:t>
            </w:r>
          </w:p>
        </w:tc>
        <w:tc>
          <w:tcPr>
            <w:tcW w:w="1504" w:type="dxa"/>
            <w:gridSpan w:val="2"/>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200_ г.   </w:t>
            </w:r>
          </w:p>
        </w:tc>
      </w:tr>
      <w:tr w:rsidR="00F34B99">
        <w:tblPrEx>
          <w:tblCellMar>
            <w:top w:w="0" w:type="dxa"/>
            <w:bottom w:w="0" w:type="dxa"/>
          </w:tblCellMar>
        </w:tblPrEx>
        <w:trPr>
          <w:trHeight w:val="800"/>
          <w:tblCellSpacing w:w="5" w:type="nil"/>
        </w:trPr>
        <w:tc>
          <w:tcPr>
            <w:tcW w:w="564" w:type="dxa"/>
            <w:vMerge/>
            <w:tcBorders>
              <w:left w:val="single" w:sz="8" w:space="0" w:color="auto"/>
              <w:bottom w:val="single" w:sz="8" w:space="0" w:color="auto"/>
              <w:right w:val="single" w:sz="8" w:space="0" w:color="auto"/>
            </w:tcBorders>
          </w:tcPr>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444" w:type="dxa"/>
            <w:vMerge/>
            <w:tcBorders>
              <w:left w:val="single" w:sz="8" w:space="0" w:color="auto"/>
              <w:bottom w:val="single" w:sz="8" w:space="0" w:color="auto"/>
              <w:right w:val="single" w:sz="8" w:space="0" w:color="auto"/>
            </w:tcBorders>
          </w:tcPr>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лонах</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цистер-</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(емкос-</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тях)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лонах</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цистер-</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(емкос-</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тях)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лонах</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цистер-</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(емкос-</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тях)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газ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лонах</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цистер-</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(емкос-</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тях)   </w:t>
            </w: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F34B99">
        <w:tblPrEx>
          <w:tblCellMar>
            <w:top w:w="0" w:type="dxa"/>
            <w:bottom w:w="0" w:type="dxa"/>
          </w:tblCellMar>
        </w:tblPrEx>
        <w:trPr>
          <w:trHeight w:val="96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транспортировки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сжиженного газа до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всего,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тонн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hyperlink w:anchor="Par1931" w:history="1">
              <w:r>
                <w:rPr>
                  <w:rFonts w:ascii="Courier New" w:hAnsi="Courier New" w:cs="Courier New"/>
                  <w:color w:val="0000FF"/>
                  <w:sz w:val="16"/>
                  <w:szCs w:val="16"/>
                </w:rPr>
                <w:t>стр. 02</w:t>
              </w:r>
            </w:hyperlink>
            <w:r>
              <w:rPr>
                <w:rFonts w:ascii="Courier New" w:hAnsi="Courier New" w:cs="Courier New"/>
                <w:sz w:val="16"/>
                <w:szCs w:val="16"/>
              </w:rPr>
              <w:t xml:space="preserve"> + </w:t>
            </w:r>
            <w:hyperlink w:anchor="Par1935" w:history="1">
              <w:r>
                <w:rPr>
                  <w:rFonts w:ascii="Courier New" w:hAnsi="Courier New" w:cs="Courier New"/>
                  <w:color w:val="0000FF"/>
                  <w:sz w:val="16"/>
                  <w:szCs w:val="16"/>
                </w:rPr>
                <w:t>03</w:t>
              </w:r>
            </w:hyperlink>
            <w:r>
              <w:rPr>
                <w:rFonts w:ascii="Courier New" w:hAnsi="Courier New" w:cs="Courier New"/>
                <w:sz w:val="16"/>
                <w:szCs w:val="16"/>
              </w:rPr>
              <w:t>),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48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3" w:name="Par1931"/>
            <w:bookmarkEnd w:id="143"/>
            <w:r>
              <w:rPr>
                <w:rFonts w:ascii="Courier New" w:hAnsi="Courier New" w:cs="Courier New"/>
                <w:sz w:val="16"/>
                <w:szCs w:val="16"/>
              </w:rPr>
              <w:t xml:space="preserve"> Объем транспортировки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сжиженного газа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баллонах, тонн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4" w:name="Par1935"/>
            <w:bookmarkEnd w:id="144"/>
            <w:r>
              <w:rPr>
                <w:rFonts w:ascii="Courier New" w:hAnsi="Courier New" w:cs="Courier New"/>
                <w:sz w:val="16"/>
                <w:szCs w:val="16"/>
              </w:rPr>
              <w:t xml:space="preserve"> Объем транспортировки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сжиженного газа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цистернах (емкостях),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тонн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160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Расходы на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транспортировку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сжиженного газа,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относящиеся на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себестоимость, по данным</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бухгалтерского учета,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hyperlink w:anchor="Par1951" w:history="1">
              <w:r>
                <w:rPr>
                  <w:rFonts w:ascii="Courier New" w:hAnsi="Courier New" w:cs="Courier New"/>
                  <w:color w:val="0000FF"/>
                  <w:sz w:val="16"/>
                  <w:szCs w:val="16"/>
                </w:rPr>
                <w:t>стр. 05</w:t>
              </w:r>
            </w:hyperlink>
            <w:r>
              <w:rPr>
                <w:rFonts w:ascii="Courier New" w:hAnsi="Courier New" w:cs="Courier New"/>
                <w:sz w:val="16"/>
                <w:szCs w:val="16"/>
              </w:rPr>
              <w:t xml:space="preserve"> + </w:t>
            </w:r>
            <w:hyperlink w:anchor="Par1953" w:history="1">
              <w:r>
                <w:rPr>
                  <w:rFonts w:ascii="Courier New" w:hAnsi="Courier New" w:cs="Courier New"/>
                  <w:color w:val="0000FF"/>
                  <w:sz w:val="16"/>
                  <w:szCs w:val="16"/>
                </w:rPr>
                <w:t>06</w:t>
              </w:r>
            </w:hyperlink>
            <w:r>
              <w:rPr>
                <w:rFonts w:ascii="Courier New" w:hAnsi="Courier New" w:cs="Courier New"/>
                <w:sz w:val="16"/>
                <w:szCs w:val="16"/>
              </w:rPr>
              <w:t xml:space="preserve"> +  </w:t>
            </w:r>
          </w:p>
          <w:p w:rsidR="00F34B99" w:rsidRDefault="00F34B99">
            <w:pPr>
              <w:widowControl w:val="0"/>
              <w:autoSpaceDE w:val="0"/>
              <w:autoSpaceDN w:val="0"/>
              <w:adjustRightInd w:val="0"/>
              <w:spacing w:after="0" w:line="240" w:lineRule="auto"/>
              <w:rPr>
                <w:rFonts w:ascii="Courier New" w:hAnsi="Courier New" w:cs="Courier New"/>
                <w:sz w:val="16"/>
                <w:szCs w:val="16"/>
              </w:rPr>
            </w:pPr>
            <w:hyperlink w:anchor="Par1955" w:history="1">
              <w:r>
                <w:rPr>
                  <w:rFonts w:ascii="Courier New" w:hAnsi="Courier New" w:cs="Courier New"/>
                  <w:color w:val="0000FF"/>
                  <w:sz w:val="16"/>
                  <w:szCs w:val="16"/>
                </w:rPr>
                <w:t>07</w:t>
              </w:r>
            </w:hyperlink>
            <w:r>
              <w:rPr>
                <w:rFonts w:ascii="Courier New" w:hAnsi="Courier New" w:cs="Courier New"/>
                <w:sz w:val="16"/>
                <w:szCs w:val="16"/>
              </w:rPr>
              <w:t xml:space="preserve"> + </w:t>
            </w:r>
            <w:hyperlink w:anchor="Par1963" w:history="1">
              <w:r>
                <w:rPr>
                  <w:rFonts w:ascii="Courier New" w:hAnsi="Courier New" w:cs="Courier New"/>
                  <w:color w:val="0000FF"/>
                  <w:sz w:val="16"/>
                  <w:szCs w:val="16"/>
                </w:rPr>
                <w:t>10</w:t>
              </w:r>
            </w:hyperlink>
            <w:r>
              <w:rPr>
                <w:rFonts w:ascii="Courier New" w:hAnsi="Courier New" w:cs="Courier New"/>
                <w:sz w:val="16"/>
                <w:szCs w:val="16"/>
              </w:rPr>
              <w:t xml:space="preserve"> + </w:t>
            </w:r>
            <w:hyperlink w:anchor="Par1966" w:history="1">
              <w:r>
                <w:rPr>
                  <w:rFonts w:ascii="Courier New" w:hAnsi="Courier New" w:cs="Courier New"/>
                  <w:color w:val="0000FF"/>
                  <w:sz w:val="16"/>
                  <w:szCs w:val="16"/>
                </w:rPr>
                <w:t>11</w:t>
              </w:r>
            </w:hyperlink>
            <w:r>
              <w:rPr>
                <w:rFonts w:ascii="Courier New" w:hAnsi="Courier New" w:cs="Courier New"/>
                <w:sz w:val="16"/>
                <w:szCs w:val="16"/>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5" w:name="Par1951"/>
            <w:bookmarkEnd w:id="145"/>
            <w:r>
              <w:rPr>
                <w:rFonts w:ascii="Courier New" w:hAnsi="Courier New" w:cs="Courier New"/>
                <w:sz w:val="16"/>
                <w:szCs w:val="16"/>
              </w:rPr>
              <w:t xml:space="preserve"> Фонд оплаты труда (ФОТ)</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6" w:name="Par1953"/>
            <w:bookmarkEnd w:id="146"/>
            <w:r>
              <w:rPr>
                <w:rFonts w:ascii="Courier New" w:hAnsi="Courier New" w:cs="Courier New"/>
                <w:sz w:val="16"/>
                <w:szCs w:val="16"/>
              </w:rPr>
              <w:t xml:space="preserve"> Налоги на ФОТ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48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07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7" w:name="Par1955"/>
            <w:bookmarkEnd w:id="147"/>
            <w:r>
              <w:rPr>
                <w:rFonts w:ascii="Courier New" w:hAnsi="Courier New" w:cs="Courier New"/>
                <w:sz w:val="16"/>
                <w:szCs w:val="16"/>
              </w:rPr>
              <w:t xml:space="preserve"> Материальные затраты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hyperlink w:anchor="Par1959" w:history="1">
              <w:r>
                <w:rPr>
                  <w:rFonts w:ascii="Courier New" w:hAnsi="Courier New" w:cs="Courier New"/>
                  <w:color w:val="0000FF"/>
                  <w:sz w:val="16"/>
                  <w:szCs w:val="16"/>
                </w:rPr>
                <w:t>стр. 08</w:t>
              </w:r>
            </w:hyperlink>
            <w:r>
              <w:rPr>
                <w:rFonts w:ascii="Courier New" w:hAnsi="Courier New" w:cs="Courier New"/>
                <w:sz w:val="16"/>
                <w:szCs w:val="16"/>
              </w:rPr>
              <w:t xml:space="preserve"> - </w:t>
            </w:r>
            <w:hyperlink w:anchor="Par1961" w:history="1">
              <w:r>
                <w:rPr>
                  <w:rFonts w:ascii="Courier New" w:hAnsi="Courier New" w:cs="Courier New"/>
                  <w:color w:val="0000FF"/>
                  <w:sz w:val="16"/>
                  <w:szCs w:val="16"/>
                </w:rPr>
                <w:t>09</w:t>
              </w:r>
            </w:hyperlink>
            <w:r>
              <w:rPr>
                <w:rFonts w:ascii="Courier New" w:hAnsi="Courier New" w:cs="Courier New"/>
                <w:sz w:val="16"/>
                <w:szCs w:val="16"/>
              </w:rPr>
              <w:t>),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8" w:name="Par1959"/>
            <w:bookmarkEnd w:id="148"/>
            <w:r>
              <w:rPr>
                <w:rFonts w:ascii="Courier New" w:hAnsi="Courier New" w:cs="Courier New"/>
                <w:sz w:val="16"/>
                <w:szCs w:val="16"/>
              </w:rPr>
              <w:t xml:space="preserve"> ГСМ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09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49" w:name="Par1961"/>
            <w:bookmarkEnd w:id="149"/>
            <w:r>
              <w:rPr>
                <w:rFonts w:ascii="Courier New" w:hAnsi="Courier New" w:cs="Courier New"/>
                <w:sz w:val="16"/>
                <w:szCs w:val="16"/>
              </w:rPr>
              <w:t xml:space="preserve"> Прочие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0" w:name="Par1963"/>
            <w:bookmarkEnd w:id="150"/>
            <w:r>
              <w:rPr>
                <w:rFonts w:ascii="Courier New" w:hAnsi="Courier New" w:cs="Courier New"/>
                <w:sz w:val="16"/>
                <w:szCs w:val="16"/>
              </w:rPr>
              <w:t xml:space="preserve"> Амортизация основных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1" w:name="Par1966"/>
            <w:bookmarkEnd w:id="151"/>
            <w:r>
              <w:rPr>
                <w:rFonts w:ascii="Courier New" w:hAnsi="Courier New" w:cs="Courier New"/>
                <w:sz w:val="16"/>
                <w:szCs w:val="16"/>
              </w:rPr>
              <w:t xml:space="preserve"> Прочие затраты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hyperlink w:anchor="Par1971" w:history="1">
              <w:r>
                <w:rPr>
                  <w:rFonts w:ascii="Courier New" w:hAnsi="Courier New" w:cs="Courier New"/>
                  <w:color w:val="0000FF"/>
                  <w:sz w:val="16"/>
                  <w:szCs w:val="16"/>
                </w:rPr>
                <w:t>стр. 12</w:t>
              </w:r>
            </w:hyperlink>
            <w:r>
              <w:rPr>
                <w:rFonts w:ascii="Courier New" w:hAnsi="Courier New" w:cs="Courier New"/>
                <w:sz w:val="16"/>
                <w:szCs w:val="16"/>
              </w:rPr>
              <w:t xml:space="preserve"> + </w:t>
            </w:r>
            <w:hyperlink w:anchor="Par1974" w:history="1">
              <w:r>
                <w:rPr>
                  <w:rFonts w:ascii="Courier New" w:hAnsi="Courier New" w:cs="Courier New"/>
                  <w:color w:val="0000FF"/>
                  <w:sz w:val="16"/>
                  <w:szCs w:val="16"/>
                </w:rPr>
                <w:t>13</w:t>
              </w:r>
            </w:hyperlink>
            <w:r>
              <w:rPr>
                <w:rFonts w:ascii="Courier New" w:hAnsi="Courier New" w:cs="Courier New"/>
                <w:sz w:val="16"/>
                <w:szCs w:val="16"/>
              </w:rPr>
              <w:t xml:space="preserve"> +  </w:t>
            </w:r>
          </w:p>
          <w:p w:rsidR="00F34B99" w:rsidRDefault="00F34B99">
            <w:pPr>
              <w:widowControl w:val="0"/>
              <w:autoSpaceDE w:val="0"/>
              <w:autoSpaceDN w:val="0"/>
              <w:adjustRightInd w:val="0"/>
              <w:spacing w:after="0" w:line="240" w:lineRule="auto"/>
              <w:rPr>
                <w:rFonts w:ascii="Courier New" w:hAnsi="Courier New" w:cs="Courier New"/>
                <w:sz w:val="16"/>
                <w:szCs w:val="16"/>
              </w:rPr>
            </w:pPr>
            <w:hyperlink w:anchor="Par1976" w:history="1">
              <w:r>
                <w:rPr>
                  <w:rFonts w:ascii="Courier New" w:hAnsi="Courier New" w:cs="Courier New"/>
                  <w:color w:val="0000FF"/>
                  <w:sz w:val="16"/>
                  <w:szCs w:val="16"/>
                </w:rPr>
                <w:t>14</w:t>
              </w:r>
            </w:hyperlink>
            <w:r>
              <w:rPr>
                <w:rFonts w:ascii="Courier New" w:hAnsi="Courier New" w:cs="Courier New"/>
                <w:sz w:val="16"/>
                <w:szCs w:val="16"/>
              </w:rPr>
              <w:t xml:space="preserve"> + </w:t>
            </w:r>
            <w:hyperlink w:anchor="Par1990" w:history="1">
              <w:r>
                <w:rPr>
                  <w:rFonts w:ascii="Courier New" w:hAnsi="Courier New" w:cs="Courier New"/>
                  <w:color w:val="0000FF"/>
                  <w:sz w:val="16"/>
                  <w:szCs w:val="16"/>
                </w:rPr>
                <w:t>19</w:t>
              </w:r>
            </w:hyperlink>
            <w:r>
              <w:rPr>
                <w:rFonts w:ascii="Courier New" w:hAnsi="Courier New" w:cs="Courier New"/>
                <w:sz w:val="16"/>
                <w:szCs w:val="16"/>
              </w:rPr>
              <w:t xml:space="preserve"> + </w:t>
            </w:r>
            <w:hyperlink w:anchor="Par1992" w:history="1">
              <w:r>
                <w:rPr>
                  <w:rFonts w:ascii="Courier New" w:hAnsi="Courier New" w:cs="Courier New"/>
                  <w:color w:val="0000FF"/>
                  <w:sz w:val="16"/>
                  <w:szCs w:val="16"/>
                </w:rPr>
                <w:t>20</w:t>
              </w:r>
            </w:hyperlink>
            <w:r>
              <w:rPr>
                <w:rFonts w:ascii="Courier New" w:hAnsi="Courier New" w:cs="Courier New"/>
                <w:sz w:val="16"/>
                <w:szCs w:val="16"/>
              </w:rPr>
              <w:t xml:space="preserve">), в том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2" w:name="Par1971"/>
            <w:bookmarkEnd w:id="152"/>
            <w:r>
              <w:rPr>
                <w:rFonts w:ascii="Courier New" w:hAnsi="Courier New" w:cs="Courier New"/>
                <w:sz w:val="16"/>
                <w:szCs w:val="16"/>
              </w:rPr>
              <w:t xml:space="preserve"> Аренда (лизинг)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транспорта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3" w:name="Par1974"/>
            <w:bookmarkEnd w:id="153"/>
            <w:r>
              <w:rPr>
                <w:rFonts w:ascii="Courier New" w:hAnsi="Courier New" w:cs="Courier New"/>
                <w:sz w:val="16"/>
                <w:szCs w:val="16"/>
              </w:rPr>
              <w:t xml:space="preserve"> Страховые платежи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4" w:name="Par1976"/>
            <w:bookmarkEnd w:id="154"/>
            <w:r>
              <w:rPr>
                <w:rFonts w:ascii="Courier New" w:hAnsi="Courier New" w:cs="Courier New"/>
                <w:sz w:val="16"/>
                <w:szCs w:val="16"/>
              </w:rPr>
              <w:t xml:space="preserve"> Услуги сторонних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hyperlink w:anchor="Par1981" w:history="1">
              <w:r>
                <w:rPr>
                  <w:rFonts w:ascii="Courier New" w:hAnsi="Courier New" w:cs="Courier New"/>
                  <w:color w:val="0000FF"/>
                  <w:sz w:val="16"/>
                  <w:szCs w:val="16"/>
                </w:rPr>
                <w:t>стр. 15</w:t>
              </w:r>
            </w:hyperlink>
            <w:r>
              <w:rPr>
                <w:rFonts w:ascii="Courier New" w:hAnsi="Courier New" w:cs="Courier New"/>
                <w:sz w:val="16"/>
                <w:szCs w:val="16"/>
              </w:rPr>
              <w:t xml:space="preserve"> - </w:t>
            </w:r>
            <w:hyperlink w:anchor="Par1988" w:history="1">
              <w:r>
                <w:rPr>
                  <w:rFonts w:ascii="Courier New" w:hAnsi="Courier New" w:cs="Courier New"/>
                  <w:color w:val="0000FF"/>
                  <w:sz w:val="16"/>
                  <w:szCs w:val="16"/>
                </w:rPr>
                <w:t>18</w:t>
              </w:r>
            </w:hyperlink>
            <w:r>
              <w:rPr>
                <w:rFonts w:ascii="Courier New" w:hAnsi="Courier New" w:cs="Courier New"/>
                <w:sz w:val="16"/>
                <w:szCs w:val="16"/>
              </w:rPr>
              <w:t>), в</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том числе: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5" w:name="Par1981"/>
            <w:bookmarkEnd w:id="155"/>
            <w:r>
              <w:rPr>
                <w:rFonts w:ascii="Courier New" w:hAnsi="Courier New" w:cs="Courier New"/>
                <w:sz w:val="16"/>
                <w:szCs w:val="16"/>
              </w:rPr>
              <w:t xml:space="preserve"> Услуги средств связи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Оплата вневедомственной</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Транспортные услуги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6" w:name="Par1988"/>
            <w:bookmarkEnd w:id="156"/>
            <w:r>
              <w:rPr>
                <w:rFonts w:ascii="Courier New" w:hAnsi="Courier New" w:cs="Courier New"/>
                <w:sz w:val="16"/>
                <w:szCs w:val="16"/>
              </w:rPr>
              <w:t xml:space="preserve"> Прочие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7" w:name="Par1990"/>
            <w:bookmarkEnd w:id="157"/>
            <w:r>
              <w:rPr>
                <w:rFonts w:ascii="Courier New" w:hAnsi="Courier New" w:cs="Courier New"/>
                <w:sz w:val="16"/>
                <w:szCs w:val="16"/>
              </w:rPr>
              <w:t xml:space="preserve"> Капитальный ремонт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bookmarkStart w:id="158" w:name="Par1992"/>
            <w:bookmarkEnd w:id="158"/>
            <w:r>
              <w:rPr>
                <w:rFonts w:ascii="Courier New" w:hAnsi="Courier New" w:cs="Courier New"/>
                <w:sz w:val="16"/>
                <w:szCs w:val="16"/>
              </w:rPr>
              <w:t xml:space="preserve"> Другие затраты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Справочно: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Кол-во автотранспорта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доставке газа в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цистернах (емкостях),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48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Кол-во автотранспорта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доставке баллонного  </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газа, шт.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r w:rsidR="00F34B99">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244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Среднемесячная зарплата</w:t>
            </w:r>
          </w:p>
          <w:p w:rsidR="00F34B99" w:rsidRDefault="00F34B9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водителей, руб./мес.    </w:t>
            </w: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16"/>
                <w:szCs w:val="16"/>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59" w:name="Par2017"/>
      <w:bookmarkEnd w:id="159"/>
      <w:r>
        <w:rPr>
          <w:rFonts w:ascii="Calibri" w:hAnsi="Calibri" w:cs="Calibri"/>
        </w:rPr>
        <w:t>Приложение 8</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11</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Расходы</w:t>
      </w:r>
    </w:p>
    <w:p w:rsidR="00F34B99" w:rsidRDefault="00F34B99">
      <w:pPr>
        <w:pStyle w:val="ConsPlusNonformat"/>
      </w:pPr>
      <w:r>
        <w:t xml:space="preserve">        на содержание аварийно-диспетчерской службы (АДС)</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714"/>
        <w:gridCol w:w="4284"/>
        <w:gridCol w:w="833"/>
        <w:gridCol w:w="833"/>
        <w:gridCol w:w="714"/>
        <w:gridCol w:w="1071"/>
      </w:tblGrid>
      <w:tr w:rsidR="00F34B99">
        <w:tblPrEx>
          <w:tblCellMar>
            <w:top w:w="0" w:type="dxa"/>
            <w:bottom w:w="0" w:type="dxa"/>
          </w:tblCellMar>
        </w:tblPrEx>
        <w:trPr>
          <w:trHeight w:val="8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428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380"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3 предшес-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107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34B99">
        <w:tblPrEx>
          <w:tblCellMar>
            <w:top w:w="0" w:type="dxa"/>
            <w:bottom w:w="0" w:type="dxa"/>
          </w:tblCellMar>
        </w:tblPrEx>
        <w:trPr>
          <w:trHeight w:val="400"/>
          <w:tblCellSpacing w:w="5" w:type="nil"/>
        </w:trPr>
        <w:tc>
          <w:tcPr>
            <w:tcW w:w="714" w:type="dxa"/>
            <w:vMerge/>
            <w:tcBorders>
              <w:left w:val="single" w:sz="8" w:space="0" w:color="auto"/>
              <w:bottom w:val="single" w:sz="8" w:space="0" w:color="auto"/>
              <w:right w:val="single" w:sz="8" w:space="0" w:color="auto"/>
            </w:tcBorders>
          </w:tcPr>
          <w:p w:rsidR="00F34B99" w:rsidRDefault="00F34B99">
            <w:pPr>
              <w:pStyle w:val="ConsPlusNonformat"/>
            </w:pPr>
          </w:p>
        </w:tc>
        <w:tc>
          <w:tcPr>
            <w:tcW w:w="4284" w:type="dxa"/>
            <w:vMerge/>
            <w:tcBorders>
              <w:left w:val="single" w:sz="8" w:space="0" w:color="auto"/>
              <w:bottom w:val="single" w:sz="8" w:space="0" w:color="auto"/>
              <w:right w:val="single" w:sz="8" w:space="0" w:color="auto"/>
            </w:tcBorders>
          </w:tcPr>
          <w:p w:rsidR="00F34B99" w:rsidRDefault="00F34B99">
            <w:pPr>
              <w:pStyle w:val="ConsPlusNonformat"/>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107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содержание АДС,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043" w:history="1">
              <w:r>
                <w:rPr>
                  <w:rFonts w:ascii="Courier New" w:hAnsi="Courier New" w:cs="Courier New"/>
                  <w:color w:val="0000FF"/>
                  <w:sz w:val="20"/>
                  <w:szCs w:val="20"/>
                </w:rPr>
                <w:t>стр. 02</w:t>
              </w:r>
            </w:hyperlink>
            <w:r>
              <w:rPr>
                <w:rFonts w:ascii="Courier New" w:hAnsi="Courier New" w:cs="Courier New"/>
                <w:sz w:val="20"/>
                <w:szCs w:val="20"/>
              </w:rPr>
              <w:t xml:space="preserve"> + </w:t>
            </w:r>
            <w:hyperlink w:anchor="Par2045" w:history="1">
              <w:r>
                <w:rPr>
                  <w:rFonts w:ascii="Courier New" w:hAnsi="Courier New" w:cs="Courier New"/>
                  <w:color w:val="0000FF"/>
                  <w:sz w:val="20"/>
                  <w:szCs w:val="20"/>
                </w:rPr>
                <w:t>03</w:t>
              </w:r>
            </w:hyperlink>
            <w:r>
              <w:rPr>
                <w:rFonts w:ascii="Courier New" w:hAnsi="Courier New" w:cs="Courier New"/>
                <w:sz w:val="20"/>
                <w:szCs w:val="20"/>
              </w:rPr>
              <w:t xml:space="preserve"> + </w:t>
            </w:r>
            <w:hyperlink w:anchor="Par2047" w:history="1">
              <w:r>
                <w:rPr>
                  <w:rFonts w:ascii="Courier New" w:hAnsi="Courier New" w:cs="Courier New"/>
                  <w:color w:val="0000FF"/>
                  <w:sz w:val="20"/>
                  <w:szCs w:val="20"/>
                </w:rPr>
                <w:t>04</w:t>
              </w:r>
            </w:hyperlink>
            <w:r>
              <w:rPr>
                <w:rFonts w:ascii="Courier New" w:hAnsi="Courier New" w:cs="Courier New"/>
                <w:sz w:val="20"/>
                <w:szCs w:val="20"/>
              </w:rPr>
              <w:t xml:space="preserve"> + </w:t>
            </w:r>
            <w:hyperlink w:anchor="Par2049" w:history="1">
              <w:r>
                <w:rPr>
                  <w:rFonts w:ascii="Courier New" w:hAnsi="Courier New" w:cs="Courier New"/>
                  <w:color w:val="0000FF"/>
                  <w:sz w:val="20"/>
                  <w:szCs w:val="20"/>
                </w:rPr>
                <w:t>05</w:t>
              </w:r>
            </w:hyperlink>
            <w:r>
              <w:rPr>
                <w:rFonts w:ascii="Courier New" w:hAnsi="Courier New" w:cs="Courier New"/>
                <w:sz w:val="20"/>
                <w:szCs w:val="20"/>
              </w:rPr>
              <w:t xml:space="preserve"> +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2051" w:history="1">
              <w:r>
                <w:rPr>
                  <w:rFonts w:ascii="Courier New" w:hAnsi="Courier New" w:cs="Courier New"/>
                  <w:color w:val="0000FF"/>
                  <w:sz w:val="20"/>
                  <w:szCs w:val="20"/>
                </w:rPr>
                <w:t>06</w:t>
              </w:r>
            </w:hyperlink>
            <w:r>
              <w:rPr>
                <w:rFonts w:ascii="Courier New" w:hAnsi="Courier New" w:cs="Courier New"/>
                <w:sz w:val="20"/>
                <w:szCs w:val="20"/>
              </w:rPr>
              <w:t xml:space="preserve">), в том числе: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0" w:name="Par2043"/>
            <w:bookmarkEnd w:id="160"/>
            <w:r>
              <w:rPr>
                <w:rFonts w:ascii="Courier New" w:hAnsi="Courier New" w:cs="Courier New"/>
                <w:sz w:val="20"/>
                <w:szCs w:val="20"/>
              </w:rPr>
              <w:t xml:space="preserve"> Фонд оплаты труда (ФОТ)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1" w:name="Par2045"/>
            <w:bookmarkEnd w:id="161"/>
            <w:r>
              <w:rPr>
                <w:rFonts w:ascii="Courier New" w:hAnsi="Courier New" w:cs="Courier New"/>
                <w:sz w:val="20"/>
                <w:szCs w:val="20"/>
              </w:rPr>
              <w:t xml:space="preserve"> Налоги на ФОТ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2" w:name="Par2047"/>
            <w:bookmarkEnd w:id="162"/>
            <w:r>
              <w:rPr>
                <w:rFonts w:ascii="Courier New" w:hAnsi="Courier New" w:cs="Courier New"/>
                <w:sz w:val="20"/>
                <w:szCs w:val="20"/>
              </w:rPr>
              <w:t xml:space="preserve"> Материальные затраты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3" w:name="Par2049"/>
            <w:bookmarkEnd w:id="163"/>
            <w:r>
              <w:rPr>
                <w:rFonts w:ascii="Courier New" w:hAnsi="Courier New" w:cs="Courier New"/>
                <w:sz w:val="20"/>
                <w:szCs w:val="20"/>
              </w:rPr>
              <w:t xml:space="preserve"> Амортизация основных средств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4" w:name="Par2051"/>
            <w:bookmarkEnd w:id="164"/>
            <w:r>
              <w:rPr>
                <w:rFonts w:ascii="Courier New" w:hAnsi="Courier New" w:cs="Courier New"/>
                <w:sz w:val="20"/>
                <w:szCs w:val="20"/>
              </w:rPr>
              <w:t xml:space="preserve"> Прочие затраты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pStyle w:val="ConsPlusNonformat"/>
            </w:pP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потребителей природного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газа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потребителей сж. газа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061" w:history="1">
              <w:r>
                <w:rPr>
                  <w:rFonts w:ascii="Courier New" w:hAnsi="Courier New" w:cs="Courier New"/>
                  <w:color w:val="0000FF"/>
                  <w:sz w:val="20"/>
                  <w:szCs w:val="20"/>
                </w:rPr>
                <w:t>стр. 09</w:t>
              </w:r>
            </w:hyperlink>
            <w:r>
              <w:rPr>
                <w:rFonts w:ascii="Courier New" w:hAnsi="Courier New" w:cs="Courier New"/>
                <w:sz w:val="20"/>
                <w:szCs w:val="20"/>
              </w:rPr>
              <w:t xml:space="preserve"> + </w:t>
            </w:r>
            <w:hyperlink w:anchor="Par2064" w:history="1">
              <w:r>
                <w:rPr>
                  <w:rFonts w:ascii="Courier New" w:hAnsi="Courier New" w:cs="Courier New"/>
                  <w:color w:val="0000FF"/>
                  <w:sz w:val="20"/>
                  <w:szCs w:val="20"/>
                </w:rPr>
                <w:t>10</w:t>
              </w:r>
            </w:hyperlink>
            <w:r>
              <w:rPr>
                <w:rFonts w:ascii="Courier New" w:hAnsi="Courier New" w:cs="Courier New"/>
                <w:sz w:val="20"/>
                <w:szCs w:val="20"/>
              </w:rPr>
              <w:t xml:space="preserve">), в т.ч.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5" w:name="Par2061"/>
            <w:bookmarkEnd w:id="165"/>
            <w:r>
              <w:rPr>
                <w:rFonts w:ascii="Courier New" w:hAnsi="Courier New" w:cs="Courier New"/>
                <w:sz w:val="20"/>
                <w:szCs w:val="20"/>
              </w:rPr>
              <w:t xml:space="preserve"> Кол-во потребителей газа 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6" w:name="Par2064"/>
            <w:bookmarkEnd w:id="166"/>
            <w:r>
              <w:rPr>
                <w:rFonts w:ascii="Courier New" w:hAnsi="Courier New" w:cs="Courier New"/>
                <w:sz w:val="20"/>
                <w:szCs w:val="20"/>
              </w:rPr>
              <w:t xml:space="preserve"> Кол-во потребителей газа из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 резерв. установок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заявок на ремонт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природному газу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заявок на ремонт по сж.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074" w:history="1">
              <w:r>
                <w:rPr>
                  <w:rFonts w:ascii="Courier New" w:hAnsi="Courier New" w:cs="Courier New"/>
                  <w:color w:val="0000FF"/>
                  <w:sz w:val="20"/>
                  <w:szCs w:val="20"/>
                </w:rPr>
                <w:t>стр. 13</w:t>
              </w:r>
            </w:hyperlink>
            <w:r>
              <w:rPr>
                <w:rFonts w:ascii="Courier New" w:hAnsi="Courier New" w:cs="Courier New"/>
                <w:sz w:val="20"/>
                <w:szCs w:val="20"/>
              </w:rPr>
              <w:t xml:space="preserve"> + </w:t>
            </w:r>
            <w:hyperlink w:anchor="Par2077" w:history="1">
              <w:r>
                <w:rPr>
                  <w:rFonts w:ascii="Courier New" w:hAnsi="Courier New" w:cs="Courier New"/>
                  <w:color w:val="0000FF"/>
                  <w:sz w:val="20"/>
                  <w:szCs w:val="20"/>
                </w:rPr>
                <w:t>14</w:t>
              </w:r>
            </w:hyperlink>
            <w:r>
              <w:rPr>
                <w:rFonts w:ascii="Courier New" w:hAnsi="Courier New" w:cs="Courier New"/>
                <w:sz w:val="20"/>
                <w:szCs w:val="20"/>
              </w:rPr>
              <w:t xml:space="preserve">), в т.ч.: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7" w:name="Par2074"/>
            <w:bookmarkEnd w:id="167"/>
            <w:r>
              <w:rPr>
                <w:rFonts w:ascii="Courier New" w:hAnsi="Courier New" w:cs="Courier New"/>
                <w:sz w:val="20"/>
                <w:szCs w:val="20"/>
              </w:rPr>
              <w:t xml:space="preserve"> Кол-во заявок на ремонт по газу 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баллонах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68" w:name="Par2077"/>
            <w:bookmarkEnd w:id="168"/>
            <w:r>
              <w:rPr>
                <w:rFonts w:ascii="Courier New" w:hAnsi="Courier New" w:cs="Courier New"/>
                <w:sz w:val="20"/>
                <w:szCs w:val="20"/>
              </w:rPr>
              <w:t xml:space="preserve"> Кол-во заявок на ремонт по газу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групп. резерв. уст.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69" w:name="Par2089"/>
      <w:bookmarkEnd w:id="169"/>
      <w:r>
        <w:rPr>
          <w:rFonts w:ascii="Calibri" w:hAnsi="Calibri" w:cs="Calibri"/>
        </w:rPr>
        <w:t>Приложение 9</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12</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bookmarkStart w:id="170" w:name="Par2097"/>
      <w:bookmarkEnd w:id="170"/>
      <w:r>
        <w:t xml:space="preserve">                             Расходы</w:t>
      </w:r>
    </w:p>
    <w:p w:rsidR="00F34B99" w:rsidRDefault="00F34B99">
      <w:pPr>
        <w:pStyle w:val="ConsPlusNonformat"/>
      </w:pPr>
      <w:r>
        <w:t xml:space="preserve">       на содержание объектов инфраструктуры, используемых</w:t>
      </w:r>
    </w:p>
    <w:p w:rsidR="00F34B99" w:rsidRDefault="00F34B99">
      <w:pPr>
        <w:pStyle w:val="ConsPlusNonformat"/>
      </w:pPr>
      <w:r>
        <w:t xml:space="preserve">      для осуществления деятельности по снабжению населения</w:t>
      </w:r>
    </w:p>
    <w:p w:rsidR="00F34B99" w:rsidRDefault="00F34B99">
      <w:pPr>
        <w:pStyle w:val="ConsPlusNonformat"/>
      </w:pPr>
      <w:r>
        <w:t xml:space="preserve">       сжиженным газом из групповых резервуарных установок</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714"/>
        <w:gridCol w:w="4284"/>
        <w:gridCol w:w="833"/>
        <w:gridCol w:w="833"/>
        <w:gridCol w:w="714"/>
        <w:gridCol w:w="1071"/>
      </w:tblGrid>
      <w:tr w:rsidR="00F34B99">
        <w:tblPrEx>
          <w:tblCellMar>
            <w:top w:w="0" w:type="dxa"/>
            <w:bottom w:w="0" w:type="dxa"/>
          </w:tblCellMar>
        </w:tblPrEx>
        <w:trPr>
          <w:trHeight w:val="8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428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380"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3 предшес-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107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34B99">
        <w:tblPrEx>
          <w:tblCellMar>
            <w:top w:w="0" w:type="dxa"/>
            <w:bottom w:w="0" w:type="dxa"/>
          </w:tblCellMar>
        </w:tblPrEx>
        <w:trPr>
          <w:trHeight w:val="400"/>
          <w:tblCellSpacing w:w="5" w:type="nil"/>
        </w:trPr>
        <w:tc>
          <w:tcPr>
            <w:tcW w:w="714" w:type="dxa"/>
            <w:vMerge/>
            <w:tcBorders>
              <w:left w:val="single" w:sz="8" w:space="0" w:color="auto"/>
              <w:bottom w:val="single" w:sz="8" w:space="0" w:color="auto"/>
              <w:right w:val="single" w:sz="8" w:space="0" w:color="auto"/>
            </w:tcBorders>
          </w:tcPr>
          <w:p w:rsidR="00F34B99" w:rsidRDefault="00F34B99">
            <w:pPr>
              <w:pStyle w:val="ConsPlusNonformat"/>
            </w:pPr>
          </w:p>
        </w:tc>
        <w:tc>
          <w:tcPr>
            <w:tcW w:w="4284" w:type="dxa"/>
            <w:vMerge/>
            <w:tcBorders>
              <w:left w:val="single" w:sz="8" w:space="0" w:color="auto"/>
              <w:bottom w:val="single" w:sz="8" w:space="0" w:color="auto"/>
              <w:right w:val="single" w:sz="8" w:space="0" w:color="auto"/>
            </w:tcBorders>
          </w:tcPr>
          <w:p w:rsidR="00F34B99" w:rsidRDefault="00F34B99">
            <w:pPr>
              <w:pStyle w:val="ConsPlusNonformat"/>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107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34B99">
        <w:tblPrEx>
          <w:tblCellMar>
            <w:top w:w="0" w:type="dxa"/>
            <w:bottom w:w="0" w:type="dxa"/>
          </w:tblCellMar>
        </w:tblPrEx>
        <w:trPr>
          <w:trHeight w:val="12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содержание объектов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бухгалтерского учета, всего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120" w:history="1">
              <w:r>
                <w:rPr>
                  <w:rFonts w:ascii="Courier New" w:hAnsi="Courier New" w:cs="Courier New"/>
                  <w:color w:val="0000FF"/>
                  <w:sz w:val="20"/>
                  <w:szCs w:val="20"/>
                </w:rPr>
                <w:t>стр. 02</w:t>
              </w:r>
            </w:hyperlink>
            <w:r>
              <w:rPr>
                <w:rFonts w:ascii="Courier New" w:hAnsi="Courier New" w:cs="Courier New"/>
                <w:sz w:val="20"/>
                <w:szCs w:val="20"/>
              </w:rPr>
              <w:t xml:space="preserve"> + </w:t>
            </w:r>
            <w:hyperlink w:anchor="Par2122" w:history="1">
              <w:r>
                <w:rPr>
                  <w:rFonts w:ascii="Courier New" w:hAnsi="Courier New" w:cs="Courier New"/>
                  <w:color w:val="0000FF"/>
                  <w:sz w:val="20"/>
                  <w:szCs w:val="20"/>
                </w:rPr>
                <w:t>03</w:t>
              </w:r>
            </w:hyperlink>
            <w:r>
              <w:rPr>
                <w:rFonts w:ascii="Courier New" w:hAnsi="Courier New" w:cs="Courier New"/>
                <w:sz w:val="20"/>
                <w:szCs w:val="20"/>
              </w:rPr>
              <w:t xml:space="preserve"> + </w:t>
            </w:r>
            <w:hyperlink w:anchor="Par2124" w:history="1">
              <w:r>
                <w:rPr>
                  <w:rFonts w:ascii="Courier New" w:hAnsi="Courier New" w:cs="Courier New"/>
                  <w:color w:val="0000FF"/>
                  <w:sz w:val="20"/>
                  <w:szCs w:val="20"/>
                </w:rPr>
                <w:t>04</w:t>
              </w:r>
            </w:hyperlink>
            <w:r>
              <w:rPr>
                <w:rFonts w:ascii="Courier New" w:hAnsi="Courier New" w:cs="Courier New"/>
                <w:sz w:val="20"/>
                <w:szCs w:val="20"/>
              </w:rPr>
              <w:t xml:space="preserve"> + </w:t>
            </w:r>
            <w:hyperlink w:anchor="Par2126" w:history="1">
              <w:r>
                <w:rPr>
                  <w:rFonts w:ascii="Courier New" w:hAnsi="Courier New" w:cs="Courier New"/>
                  <w:color w:val="0000FF"/>
                  <w:sz w:val="20"/>
                  <w:szCs w:val="20"/>
                </w:rPr>
                <w:t>05</w:t>
              </w:r>
            </w:hyperlink>
            <w:r>
              <w:rPr>
                <w:rFonts w:ascii="Courier New" w:hAnsi="Courier New" w:cs="Courier New"/>
                <w:sz w:val="20"/>
                <w:szCs w:val="20"/>
              </w:rPr>
              <w:t xml:space="preserve"> +  </w:t>
            </w:r>
          </w:p>
          <w:p w:rsidR="00F34B99" w:rsidRDefault="00F34B99">
            <w:pPr>
              <w:widowControl w:val="0"/>
              <w:autoSpaceDE w:val="0"/>
              <w:autoSpaceDN w:val="0"/>
              <w:adjustRightInd w:val="0"/>
              <w:spacing w:after="0" w:line="240" w:lineRule="auto"/>
              <w:rPr>
                <w:rFonts w:ascii="Courier New" w:hAnsi="Courier New" w:cs="Courier New"/>
                <w:sz w:val="20"/>
                <w:szCs w:val="20"/>
              </w:rPr>
            </w:pPr>
            <w:hyperlink w:anchor="Par2128" w:history="1">
              <w:r>
                <w:rPr>
                  <w:rFonts w:ascii="Courier New" w:hAnsi="Courier New" w:cs="Courier New"/>
                  <w:color w:val="0000FF"/>
                  <w:sz w:val="20"/>
                  <w:szCs w:val="20"/>
                </w:rPr>
                <w:t>06</w:t>
              </w:r>
            </w:hyperlink>
            <w:r>
              <w:rPr>
                <w:rFonts w:ascii="Courier New" w:hAnsi="Courier New" w:cs="Courier New"/>
                <w:sz w:val="20"/>
                <w:szCs w:val="20"/>
              </w:rPr>
              <w:t xml:space="preserve">), в том числе: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1" w:name="Par2120"/>
            <w:bookmarkEnd w:id="171"/>
            <w:r>
              <w:rPr>
                <w:rFonts w:ascii="Courier New" w:hAnsi="Courier New" w:cs="Courier New"/>
                <w:sz w:val="20"/>
                <w:szCs w:val="20"/>
              </w:rPr>
              <w:t xml:space="preserve"> Фонд оплаты труда (ФОТ)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2" w:name="Par2122"/>
            <w:bookmarkEnd w:id="172"/>
            <w:r>
              <w:rPr>
                <w:rFonts w:ascii="Courier New" w:hAnsi="Courier New" w:cs="Courier New"/>
                <w:sz w:val="20"/>
                <w:szCs w:val="20"/>
              </w:rPr>
              <w:t xml:space="preserve"> Налоги на ФОТ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3" w:name="Par2124"/>
            <w:bookmarkEnd w:id="173"/>
            <w:r>
              <w:rPr>
                <w:rFonts w:ascii="Courier New" w:hAnsi="Courier New" w:cs="Courier New"/>
                <w:sz w:val="20"/>
                <w:szCs w:val="20"/>
              </w:rPr>
              <w:t xml:space="preserve"> Материальные затраты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4" w:name="Par2126"/>
            <w:bookmarkEnd w:id="174"/>
            <w:r>
              <w:rPr>
                <w:rFonts w:ascii="Courier New" w:hAnsi="Courier New" w:cs="Courier New"/>
                <w:sz w:val="20"/>
                <w:szCs w:val="20"/>
              </w:rPr>
              <w:t xml:space="preserve"> Амортизация основных средств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5" w:name="Par2128"/>
            <w:bookmarkEnd w:id="175"/>
            <w:r>
              <w:rPr>
                <w:rFonts w:ascii="Courier New" w:hAnsi="Courier New" w:cs="Courier New"/>
                <w:sz w:val="20"/>
                <w:szCs w:val="20"/>
              </w:rPr>
              <w:t xml:space="preserve"> Прочие затраты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pStyle w:val="ConsPlusNonformat"/>
            </w:pP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Справочно: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Кол-во групповых резервуарных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шт.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Протяженность сетей, км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персонала по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чел.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Средняя заработная плата,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руб./мес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76" w:name="Par2152"/>
      <w:bookmarkEnd w:id="176"/>
      <w:r>
        <w:rPr>
          <w:rFonts w:ascii="Calibri" w:hAnsi="Calibri" w:cs="Calibri"/>
        </w:rPr>
        <w:t>Приложение 10</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13</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Расшифровка прочих доходов и расходов</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714"/>
        <w:gridCol w:w="4284"/>
        <w:gridCol w:w="833"/>
        <w:gridCol w:w="833"/>
        <w:gridCol w:w="714"/>
        <w:gridCol w:w="1071"/>
      </w:tblGrid>
      <w:tr w:rsidR="00F34B99">
        <w:tblPrEx>
          <w:tblCellMar>
            <w:top w:w="0" w:type="dxa"/>
            <w:bottom w:w="0" w:type="dxa"/>
          </w:tblCellMar>
        </w:tblPrEx>
        <w:trPr>
          <w:trHeight w:val="8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428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380"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3 предшес-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107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34B99">
        <w:tblPrEx>
          <w:tblCellMar>
            <w:top w:w="0" w:type="dxa"/>
            <w:bottom w:w="0" w:type="dxa"/>
          </w:tblCellMar>
        </w:tblPrEx>
        <w:trPr>
          <w:trHeight w:val="400"/>
          <w:tblCellSpacing w:w="5" w:type="nil"/>
        </w:trPr>
        <w:tc>
          <w:tcPr>
            <w:tcW w:w="714" w:type="dxa"/>
            <w:vMerge/>
            <w:tcBorders>
              <w:left w:val="single" w:sz="8" w:space="0" w:color="auto"/>
              <w:bottom w:val="single" w:sz="8" w:space="0" w:color="auto"/>
              <w:right w:val="single" w:sz="8" w:space="0" w:color="auto"/>
            </w:tcBorders>
          </w:tcPr>
          <w:p w:rsidR="00F34B99" w:rsidRDefault="00F34B99">
            <w:pPr>
              <w:pStyle w:val="ConsPlusNonformat"/>
            </w:pPr>
          </w:p>
        </w:tc>
        <w:tc>
          <w:tcPr>
            <w:tcW w:w="4284" w:type="dxa"/>
            <w:vMerge/>
            <w:tcBorders>
              <w:left w:val="single" w:sz="8" w:space="0" w:color="auto"/>
              <w:bottom w:val="single" w:sz="8" w:space="0" w:color="auto"/>
              <w:right w:val="single" w:sz="8" w:space="0" w:color="auto"/>
            </w:tcBorders>
          </w:tcPr>
          <w:p w:rsidR="00F34B99" w:rsidRDefault="00F34B99">
            <w:pPr>
              <w:pStyle w:val="ConsPlusNonformat"/>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107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доходы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Реализация основных средств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Штрафы, пени, неустойки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w:t>
            </w:r>
            <w:hyperlink w:anchor="Par2199" w:history="1">
              <w:r>
                <w:rPr>
                  <w:rFonts w:ascii="Courier New" w:hAnsi="Courier New" w:cs="Courier New"/>
                  <w:color w:val="0000FF"/>
                  <w:sz w:val="20"/>
                  <w:szCs w:val="20"/>
                </w:rPr>
                <w:t>&lt;*&gt;</w:t>
              </w:r>
            </w:hyperlink>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расходы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Местные налоги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имущество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Проценты по краткосрочным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кредитам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банков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Соцразвитие и выплаты социального</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w:t>
            </w:r>
            <w:hyperlink w:anchor="Par2199" w:history="1">
              <w:r>
                <w:rPr>
                  <w:rFonts w:ascii="Courier New" w:hAnsi="Courier New" w:cs="Courier New"/>
                  <w:color w:val="0000FF"/>
                  <w:sz w:val="20"/>
                  <w:szCs w:val="20"/>
                </w:rPr>
                <w:t>&lt;*&gt;</w:t>
              </w:r>
            </w:hyperlink>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177" w:name="Par2199"/>
      <w:bookmarkEnd w:id="177"/>
      <w:r>
        <w:t xml:space="preserve">    &lt;*&gt;  Раздел  "Прочие"  подлежит  дополнительной  расшифровке в</w:t>
      </w:r>
    </w:p>
    <w:p w:rsidR="00F34B99" w:rsidRDefault="00F34B99">
      <w:pPr>
        <w:pStyle w:val="ConsPlusNonformat"/>
      </w:pPr>
      <w:r>
        <w:t>случае  превышения  10%  от общей суммы прочих расходов и доходов,</w:t>
      </w:r>
    </w:p>
    <w:p w:rsidR="00F34B99" w:rsidRDefault="00F34B99">
      <w:pPr>
        <w:pStyle w:val="ConsPlusNonformat"/>
      </w:pPr>
      <w:r>
        <w:t>соответственно.</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right"/>
        <w:outlineLvl w:val="1"/>
        <w:rPr>
          <w:rFonts w:ascii="Calibri" w:hAnsi="Calibri" w:cs="Calibri"/>
        </w:rPr>
      </w:pPr>
      <w:bookmarkStart w:id="178" w:name="Par2211"/>
      <w:bookmarkEnd w:id="178"/>
      <w:r>
        <w:rPr>
          <w:rFonts w:ascii="Calibri" w:hAnsi="Calibri" w:cs="Calibri"/>
        </w:rPr>
        <w:t>Приложение 11</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розничных цен</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на сжиженный газ,</w:t>
      </w: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реализуемый населению</w:t>
      </w:r>
    </w:p>
    <w:p w:rsidR="00F34B99" w:rsidRDefault="00F34B99">
      <w:pPr>
        <w:widowControl w:val="0"/>
        <w:autoSpaceDE w:val="0"/>
        <w:autoSpaceDN w:val="0"/>
        <w:adjustRightInd w:val="0"/>
        <w:spacing w:after="0" w:line="240" w:lineRule="auto"/>
        <w:jc w:val="right"/>
        <w:rPr>
          <w:rFonts w:ascii="Calibri" w:hAnsi="Calibri" w:cs="Calibri"/>
        </w:rPr>
      </w:pPr>
    </w:p>
    <w:p w:rsidR="00F34B99" w:rsidRDefault="00F34B9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Расчет необходимой чистой прибыли</w:t>
      </w:r>
    </w:p>
    <w:p w:rsidR="00F34B99" w:rsidRDefault="00F34B99">
      <w:pPr>
        <w:pStyle w:val="ConsPlusNonformat"/>
      </w:pPr>
    </w:p>
    <w:p w:rsidR="00F34B99" w:rsidRDefault="00F34B99">
      <w:pPr>
        <w:pStyle w:val="ConsPlusNonformat"/>
      </w:pPr>
      <w:r>
        <w:t xml:space="preserve">                                                         тыс. руб.</w:t>
      </w:r>
    </w:p>
    <w:tbl>
      <w:tblPr>
        <w:tblW w:w="0" w:type="auto"/>
        <w:tblCellSpacing w:w="5" w:type="nil"/>
        <w:tblInd w:w="75" w:type="dxa"/>
        <w:tblLayout w:type="fixed"/>
        <w:tblCellMar>
          <w:left w:w="75" w:type="dxa"/>
          <w:right w:w="75" w:type="dxa"/>
        </w:tblCellMar>
        <w:tblLook w:val="0000"/>
      </w:tblPr>
      <w:tblGrid>
        <w:gridCol w:w="714"/>
        <w:gridCol w:w="4284"/>
        <w:gridCol w:w="833"/>
        <w:gridCol w:w="833"/>
        <w:gridCol w:w="714"/>
        <w:gridCol w:w="1071"/>
      </w:tblGrid>
      <w:tr w:rsidR="00F34B99">
        <w:tblPrEx>
          <w:tblCellMar>
            <w:top w:w="0" w:type="dxa"/>
            <w:bottom w:w="0" w:type="dxa"/>
          </w:tblCellMar>
        </w:tblPrEx>
        <w:trPr>
          <w:trHeight w:val="8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w:t>
            </w:r>
          </w:p>
        </w:tc>
        <w:tc>
          <w:tcPr>
            <w:tcW w:w="4284"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380" w:type="dxa"/>
            <w:gridSpan w:val="3"/>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3 предшес-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твующих года)   </w:t>
            </w:r>
          </w:p>
        </w:tc>
        <w:tc>
          <w:tcPr>
            <w:tcW w:w="1071" w:type="dxa"/>
            <w:vMerge w:val="restart"/>
            <w:tcBorders>
              <w:top w:val="single" w:sz="8" w:space="0" w:color="auto"/>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34B99">
        <w:tblPrEx>
          <w:tblCellMar>
            <w:top w:w="0" w:type="dxa"/>
            <w:bottom w:w="0" w:type="dxa"/>
          </w:tblCellMar>
        </w:tblPrEx>
        <w:trPr>
          <w:trHeight w:val="400"/>
          <w:tblCellSpacing w:w="5" w:type="nil"/>
        </w:trPr>
        <w:tc>
          <w:tcPr>
            <w:tcW w:w="714" w:type="dxa"/>
            <w:vMerge/>
            <w:tcBorders>
              <w:left w:val="single" w:sz="8" w:space="0" w:color="auto"/>
              <w:bottom w:val="single" w:sz="8" w:space="0" w:color="auto"/>
              <w:right w:val="single" w:sz="8" w:space="0" w:color="auto"/>
            </w:tcBorders>
          </w:tcPr>
          <w:p w:rsidR="00F34B99" w:rsidRDefault="00F34B99">
            <w:pPr>
              <w:pStyle w:val="ConsPlusNonformat"/>
            </w:pPr>
          </w:p>
        </w:tc>
        <w:tc>
          <w:tcPr>
            <w:tcW w:w="4284" w:type="dxa"/>
            <w:vMerge/>
            <w:tcBorders>
              <w:left w:val="single" w:sz="8" w:space="0" w:color="auto"/>
              <w:bottom w:val="single" w:sz="8" w:space="0" w:color="auto"/>
              <w:right w:val="single" w:sz="8" w:space="0" w:color="auto"/>
            </w:tcBorders>
          </w:tcPr>
          <w:p w:rsidR="00F34B99" w:rsidRDefault="00F34B99">
            <w:pPr>
              <w:pStyle w:val="ConsPlusNonformat"/>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200_</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 </w:t>
            </w:r>
          </w:p>
        </w:tc>
        <w:tc>
          <w:tcPr>
            <w:tcW w:w="1071" w:type="dxa"/>
            <w:vMerge/>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бухгалтерского учета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относящиеся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себестоимость, учтенные в целях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расходов,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отнесенных на регулируемый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по данным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бухгалтерского учета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Сальдо прочих доходов и расходов,</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отнесенных на регулируемый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учтенные в целях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Потребность в капитальных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вложениях (за минусом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амортизационных отчислений 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полученных целевых инвестиционных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79" w:name="Par2256"/>
            <w:bookmarkEnd w:id="179"/>
            <w:r>
              <w:rPr>
                <w:rFonts w:ascii="Courier New" w:hAnsi="Courier New" w:cs="Courier New"/>
                <w:sz w:val="20"/>
                <w:szCs w:val="20"/>
              </w:rPr>
              <w:t xml:space="preserve"> Средства, необходимые для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привлеченного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заемного капитала в части,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относимой на регулируемый вид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Выплата дивидендов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на создание резервного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направляемые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погашение убытков прошлых лет,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полученных по регулируемому виду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Налоги, выплачиваемые за счет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чистой прибыли (кроме налога на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прибыль)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80" w:name="Par2276"/>
            <w:bookmarkEnd w:id="180"/>
            <w:r>
              <w:rPr>
                <w:rFonts w:ascii="Courier New" w:hAnsi="Courier New" w:cs="Courier New"/>
                <w:sz w:val="20"/>
                <w:szCs w:val="20"/>
              </w:rPr>
              <w:t xml:space="preserve"> Итого расходов из чистой прибыли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256" w:history="1">
              <w:r>
                <w:rPr>
                  <w:rFonts w:ascii="Courier New" w:hAnsi="Courier New" w:cs="Courier New"/>
                  <w:color w:val="0000FF"/>
                  <w:sz w:val="20"/>
                  <w:szCs w:val="20"/>
                </w:rPr>
                <w:t>стр. 06</w:t>
              </w:r>
            </w:hyperlink>
            <w:r>
              <w:rPr>
                <w:rFonts w:ascii="Courier New" w:hAnsi="Courier New" w:cs="Courier New"/>
                <w:sz w:val="20"/>
                <w:szCs w:val="20"/>
              </w:rPr>
              <w:t xml:space="preserve"> - </w:t>
            </w:r>
            <w:hyperlink w:anchor="Par2276" w:history="1">
              <w:r>
                <w:rPr>
                  <w:rFonts w:ascii="Courier New" w:hAnsi="Courier New" w:cs="Courier New"/>
                  <w:color w:val="0000FF"/>
                  <w:sz w:val="20"/>
                  <w:szCs w:val="20"/>
                </w:rPr>
                <w:t>11</w:t>
              </w:r>
            </w:hyperlink>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81" w:name="Par2279"/>
            <w:bookmarkEnd w:id="181"/>
            <w:r>
              <w:rPr>
                <w:rFonts w:ascii="Courier New" w:hAnsi="Courier New" w:cs="Courier New"/>
                <w:sz w:val="20"/>
                <w:szCs w:val="20"/>
              </w:rPr>
              <w:t xml:space="preserve"> Налог на прибыль </w:t>
            </w:r>
            <w:hyperlink w:anchor="Par2287" w:history="1">
              <w:r>
                <w:rPr>
                  <w:rFonts w:ascii="Courier New" w:hAnsi="Courier New" w:cs="Courier New"/>
                  <w:color w:val="0000FF"/>
                  <w:sz w:val="20"/>
                  <w:szCs w:val="20"/>
                </w:rPr>
                <w:t>&lt;*&gt;</w:t>
              </w:r>
            </w:hyperlink>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r w:rsidR="00F34B99">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28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bookmarkStart w:id="182" w:name="Par2281"/>
            <w:bookmarkEnd w:id="182"/>
            <w:r>
              <w:rPr>
                <w:rFonts w:ascii="Courier New" w:hAnsi="Courier New" w:cs="Courier New"/>
                <w:sz w:val="20"/>
                <w:szCs w:val="20"/>
              </w:rPr>
              <w:t xml:space="preserve"> Потребность в прибыли до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w:t>
            </w:r>
          </w:p>
          <w:p w:rsidR="00F34B99" w:rsidRDefault="00F34B9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hyperlink w:anchor="Par2279" w:history="1">
              <w:r>
                <w:rPr>
                  <w:rFonts w:ascii="Courier New" w:hAnsi="Courier New" w:cs="Courier New"/>
                  <w:color w:val="0000FF"/>
                  <w:sz w:val="20"/>
                  <w:szCs w:val="20"/>
                </w:rPr>
                <w:t>стр. 12</w:t>
              </w:r>
            </w:hyperlink>
            <w:r>
              <w:rPr>
                <w:rFonts w:ascii="Courier New" w:hAnsi="Courier New" w:cs="Courier New"/>
                <w:sz w:val="20"/>
                <w:szCs w:val="20"/>
              </w:rPr>
              <w:t xml:space="preserve"> - </w:t>
            </w:r>
            <w:hyperlink w:anchor="Par2281" w:history="1">
              <w:r>
                <w:rPr>
                  <w:rFonts w:ascii="Courier New" w:hAnsi="Courier New" w:cs="Courier New"/>
                  <w:color w:val="0000FF"/>
                  <w:sz w:val="20"/>
                  <w:szCs w:val="20"/>
                </w:rPr>
                <w:t>13</w:t>
              </w:r>
            </w:hyperlink>
            <w:r>
              <w:rPr>
                <w:rFonts w:ascii="Courier New" w:hAnsi="Courier New" w:cs="Courier New"/>
                <w:sz w:val="20"/>
                <w:szCs w:val="20"/>
              </w:rPr>
              <w:t xml:space="preserve">)             </w:t>
            </w: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34B99" w:rsidRDefault="00F34B99">
            <w:pPr>
              <w:widowControl w:val="0"/>
              <w:autoSpaceDE w:val="0"/>
              <w:autoSpaceDN w:val="0"/>
              <w:adjustRightInd w:val="0"/>
              <w:spacing w:after="0" w:line="240" w:lineRule="auto"/>
              <w:rPr>
                <w:rFonts w:ascii="Courier New" w:hAnsi="Courier New" w:cs="Courier New"/>
                <w:sz w:val="20"/>
                <w:szCs w:val="20"/>
              </w:rPr>
            </w:pPr>
          </w:p>
        </w:tc>
      </w:tr>
    </w:tbl>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pStyle w:val="ConsPlusNonformat"/>
      </w:pPr>
      <w:r>
        <w:t xml:space="preserve">    ----------------------------</w:t>
      </w:r>
    </w:p>
    <w:p w:rsidR="00F34B99" w:rsidRDefault="00F34B99">
      <w:pPr>
        <w:pStyle w:val="ConsPlusNonformat"/>
      </w:pPr>
      <w:bookmarkStart w:id="183" w:name="Par2287"/>
      <w:bookmarkEnd w:id="183"/>
      <w:r>
        <w:t xml:space="preserve">    &lt;*&gt; Расчет суммы налога на прибыль производится по </w:t>
      </w:r>
      <w:hyperlink w:anchor="Par244" w:history="1">
        <w:r>
          <w:rPr>
            <w:color w:val="0000FF"/>
          </w:rPr>
          <w:t>формуле</w:t>
        </w:r>
      </w:hyperlink>
      <w:r>
        <w:t xml:space="preserve"> (5)</w:t>
      </w:r>
    </w:p>
    <w:p w:rsidR="00F34B99" w:rsidRDefault="00F34B99">
      <w:pPr>
        <w:pStyle w:val="ConsPlusNonformat"/>
      </w:pPr>
      <w:r>
        <w:t>настоящих Методических указаний.</w:t>
      </w:r>
    </w:p>
    <w:p w:rsidR="00F34B99" w:rsidRDefault="00F34B99">
      <w:pPr>
        <w:pStyle w:val="ConsPlusNonformat"/>
      </w:pPr>
    </w:p>
    <w:p w:rsidR="00F34B99" w:rsidRDefault="00F34B99">
      <w:pPr>
        <w:pStyle w:val="ConsPlusNonformat"/>
      </w:pPr>
      <w:r>
        <w:t xml:space="preserve">    Руководитель организации  ______________ (расшифровка подписи)</w:t>
      </w:r>
    </w:p>
    <w:p w:rsidR="00F34B99" w:rsidRDefault="00F34B99">
      <w:pPr>
        <w:pStyle w:val="ConsPlusNonformat"/>
      </w:pPr>
    </w:p>
    <w:p w:rsidR="00F34B99" w:rsidRDefault="00F34B99">
      <w:pPr>
        <w:pStyle w:val="ConsPlusNonformat"/>
      </w:pPr>
      <w:r>
        <w:t xml:space="preserve">    Главный бухгалтер         ______________ (расшифровка подписи)</w:t>
      </w: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autoSpaceDE w:val="0"/>
        <w:autoSpaceDN w:val="0"/>
        <w:adjustRightInd w:val="0"/>
        <w:spacing w:after="0" w:line="240" w:lineRule="auto"/>
        <w:jc w:val="both"/>
        <w:rPr>
          <w:rFonts w:ascii="Calibri" w:hAnsi="Calibri" w:cs="Calibri"/>
        </w:rPr>
      </w:pPr>
    </w:p>
    <w:p w:rsidR="00F34B99" w:rsidRDefault="00F34B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111C" w:rsidRDefault="003A111C"/>
    <w:sectPr w:rsidR="003A111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B99"/>
    <w:rsid w:val="000004DE"/>
    <w:rsid w:val="00000894"/>
    <w:rsid w:val="0000385D"/>
    <w:rsid w:val="00004E70"/>
    <w:rsid w:val="00006119"/>
    <w:rsid w:val="00006359"/>
    <w:rsid w:val="00007AFF"/>
    <w:rsid w:val="00007D25"/>
    <w:rsid w:val="0001032E"/>
    <w:rsid w:val="00010348"/>
    <w:rsid w:val="0001258B"/>
    <w:rsid w:val="000166D7"/>
    <w:rsid w:val="00016765"/>
    <w:rsid w:val="0001734A"/>
    <w:rsid w:val="00021F34"/>
    <w:rsid w:val="000225F3"/>
    <w:rsid w:val="000227DA"/>
    <w:rsid w:val="00022A09"/>
    <w:rsid w:val="00023D42"/>
    <w:rsid w:val="00024230"/>
    <w:rsid w:val="00024B60"/>
    <w:rsid w:val="000265C7"/>
    <w:rsid w:val="00027054"/>
    <w:rsid w:val="0002722F"/>
    <w:rsid w:val="00027B0C"/>
    <w:rsid w:val="000303FD"/>
    <w:rsid w:val="000313A6"/>
    <w:rsid w:val="00031D98"/>
    <w:rsid w:val="00032481"/>
    <w:rsid w:val="00032777"/>
    <w:rsid w:val="0003325A"/>
    <w:rsid w:val="00035562"/>
    <w:rsid w:val="000378FF"/>
    <w:rsid w:val="00040F09"/>
    <w:rsid w:val="0004165A"/>
    <w:rsid w:val="00042206"/>
    <w:rsid w:val="00043405"/>
    <w:rsid w:val="000456CC"/>
    <w:rsid w:val="00045B4A"/>
    <w:rsid w:val="000466E1"/>
    <w:rsid w:val="00047CC3"/>
    <w:rsid w:val="00051457"/>
    <w:rsid w:val="00051E5F"/>
    <w:rsid w:val="00052568"/>
    <w:rsid w:val="000526C6"/>
    <w:rsid w:val="00052889"/>
    <w:rsid w:val="00053030"/>
    <w:rsid w:val="00053D4E"/>
    <w:rsid w:val="00055557"/>
    <w:rsid w:val="000557A4"/>
    <w:rsid w:val="000565F2"/>
    <w:rsid w:val="0006226B"/>
    <w:rsid w:val="000636E3"/>
    <w:rsid w:val="00063A06"/>
    <w:rsid w:val="00064CAB"/>
    <w:rsid w:val="00067D55"/>
    <w:rsid w:val="00075E54"/>
    <w:rsid w:val="00076742"/>
    <w:rsid w:val="000805D9"/>
    <w:rsid w:val="00085AC8"/>
    <w:rsid w:val="000901B8"/>
    <w:rsid w:val="00091ADD"/>
    <w:rsid w:val="000926F7"/>
    <w:rsid w:val="00093A78"/>
    <w:rsid w:val="00093C64"/>
    <w:rsid w:val="000947F3"/>
    <w:rsid w:val="00096425"/>
    <w:rsid w:val="000966CB"/>
    <w:rsid w:val="00096A3B"/>
    <w:rsid w:val="00096DB4"/>
    <w:rsid w:val="000A1798"/>
    <w:rsid w:val="000A24DC"/>
    <w:rsid w:val="000A2D2A"/>
    <w:rsid w:val="000A317B"/>
    <w:rsid w:val="000A7259"/>
    <w:rsid w:val="000A7E58"/>
    <w:rsid w:val="000B034E"/>
    <w:rsid w:val="000B0B73"/>
    <w:rsid w:val="000B231B"/>
    <w:rsid w:val="000B338F"/>
    <w:rsid w:val="000B3753"/>
    <w:rsid w:val="000B375D"/>
    <w:rsid w:val="000B5DFC"/>
    <w:rsid w:val="000B69F7"/>
    <w:rsid w:val="000B6D37"/>
    <w:rsid w:val="000C0637"/>
    <w:rsid w:val="000C1413"/>
    <w:rsid w:val="000C16EB"/>
    <w:rsid w:val="000C1BEB"/>
    <w:rsid w:val="000C21B9"/>
    <w:rsid w:val="000C4A25"/>
    <w:rsid w:val="000C56BF"/>
    <w:rsid w:val="000C56CE"/>
    <w:rsid w:val="000C5BCE"/>
    <w:rsid w:val="000C64B6"/>
    <w:rsid w:val="000C67CC"/>
    <w:rsid w:val="000C7BE8"/>
    <w:rsid w:val="000D00EA"/>
    <w:rsid w:val="000D0610"/>
    <w:rsid w:val="000D0A48"/>
    <w:rsid w:val="000D1699"/>
    <w:rsid w:val="000D17FC"/>
    <w:rsid w:val="000D2368"/>
    <w:rsid w:val="000D2CCF"/>
    <w:rsid w:val="000D4ABC"/>
    <w:rsid w:val="000D4B1F"/>
    <w:rsid w:val="000D574A"/>
    <w:rsid w:val="000D7C35"/>
    <w:rsid w:val="000E01DD"/>
    <w:rsid w:val="000E4034"/>
    <w:rsid w:val="000E42B4"/>
    <w:rsid w:val="000E587E"/>
    <w:rsid w:val="000E5B13"/>
    <w:rsid w:val="000E5F73"/>
    <w:rsid w:val="000F026D"/>
    <w:rsid w:val="000F09E1"/>
    <w:rsid w:val="000F128E"/>
    <w:rsid w:val="000F17A0"/>
    <w:rsid w:val="000F232B"/>
    <w:rsid w:val="000F4914"/>
    <w:rsid w:val="000F77AF"/>
    <w:rsid w:val="0010126E"/>
    <w:rsid w:val="00104CBB"/>
    <w:rsid w:val="001079FE"/>
    <w:rsid w:val="00107E16"/>
    <w:rsid w:val="00107F60"/>
    <w:rsid w:val="00110E12"/>
    <w:rsid w:val="00111B20"/>
    <w:rsid w:val="00111C2C"/>
    <w:rsid w:val="001120C4"/>
    <w:rsid w:val="001127C0"/>
    <w:rsid w:val="001131C9"/>
    <w:rsid w:val="0011330D"/>
    <w:rsid w:val="001136D5"/>
    <w:rsid w:val="00113D7B"/>
    <w:rsid w:val="0011421B"/>
    <w:rsid w:val="001147ED"/>
    <w:rsid w:val="001161D7"/>
    <w:rsid w:val="00117D04"/>
    <w:rsid w:val="00117ED7"/>
    <w:rsid w:val="00120B15"/>
    <w:rsid w:val="00120E14"/>
    <w:rsid w:val="001247D4"/>
    <w:rsid w:val="00124A86"/>
    <w:rsid w:val="00124F3E"/>
    <w:rsid w:val="00126668"/>
    <w:rsid w:val="00126F43"/>
    <w:rsid w:val="00131E43"/>
    <w:rsid w:val="00132FA9"/>
    <w:rsid w:val="00134127"/>
    <w:rsid w:val="00134384"/>
    <w:rsid w:val="001347D0"/>
    <w:rsid w:val="00134A45"/>
    <w:rsid w:val="00134E95"/>
    <w:rsid w:val="00135E89"/>
    <w:rsid w:val="001363A2"/>
    <w:rsid w:val="00136E31"/>
    <w:rsid w:val="0013721A"/>
    <w:rsid w:val="001375D7"/>
    <w:rsid w:val="00137D9E"/>
    <w:rsid w:val="00140BB8"/>
    <w:rsid w:val="00140D51"/>
    <w:rsid w:val="00141D76"/>
    <w:rsid w:val="001429B2"/>
    <w:rsid w:val="00142AD8"/>
    <w:rsid w:val="0014369B"/>
    <w:rsid w:val="00144CAA"/>
    <w:rsid w:val="00147963"/>
    <w:rsid w:val="00150294"/>
    <w:rsid w:val="00150DDD"/>
    <w:rsid w:val="00151168"/>
    <w:rsid w:val="0015361F"/>
    <w:rsid w:val="00154E43"/>
    <w:rsid w:val="0015711F"/>
    <w:rsid w:val="00162C08"/>
    <w:rsid w:val="00162DA2"/>
    <w:rsid w:val="00162E6C"/>
    <w:rsid w:val="001633F2"/>
    <w:rsid w:val="0016372A"/>
    <w:rsid w:val="00163BD4"/>
    <w:rsid w:val="001641CA"/>
    <w:rsid w:val="00164D6B"/>
    <w:rsid w:val="00166856"/>
    <w:rsid w:val="001670B0"/>
    <w:rsid w:val="001704B6"/>
    <w:rsid w:val="00170CD0"/>
    <w:rsid w:val="00170EB0"/>
    <w:rsid w:val="00171289"/>
    <w:rsid w:val="00172326"/>
    <w:rsid w:val="00173AF3"/>
    <w:rsid w:val="00175736"/>
    <w:rsid w:val="0017578D"/>
    <w:rsid w:val="0017605A"/>
    <w:rsid w:val="00176110"/>
    <w:rsid w:val="001765D1"/>
    <w:rsid w:val="00176B09"/>
    <w:rsid w:val="001778A5"/>
    <w:rsid w:val="001803B9"/>
    <w:rsid w:val="001816FE"/>
    <w:rsid w:val="00182655"/>
    <w:rsid w:val="00183990"/>
    <w:rsid w:val="00184196"/>
    <w:rsid w:val="001843E3"/>
    <w:rsid w:val="001844CA"/>
    <w:rsid w:val="0018486C"/>
    <w:rsid w:val="00185422"/>
    <w:rsid w:val="00186A72"/>
    <w:rsid w:val="00186CE8"/>
    <w:rsid w:val="00187304"/>
    <w:rsid w:val="0019050C"/>
    <w:rsid w:val="00192284"/>
    <w:rsid w:val="00195834"/>
    <w:rsid w:val="00196CB0"/>
    <w:rsid w:val="00196F3F"/>
    <w:rsid w:val="001A1644"/>
    <w:rsid w:val="001A2D4A"/>
    <w:rsid w:val="001A33FD"/>
    <w:rsid w:val="001A5160"/>
    <w:rsid w:val="001A51CC"/>
    <w:rsid w:val="001A5716"/>
    <w:rsid w:val="001A6C23"/>
    <w:rsid w:val="001B04CD"/>
    <w:rsid w:val="001B068D"/>
    <w:rsid w:val="001B074C"/>
    <w:rsid w:val="001B28DA"/>
    <w:rsid w:val="001B2AA5"/>
    <w:rsid w:val="001B3671"/>
    <w:rsid w:val="001B5A39"/>
    <w:rsid w:val="001B72EF"/>
    <w:rsid w:val="001C068C"/>
    <w:rsid w:val="001C0A34"/>
    <w:rsid w:val="001C2821"/>
    <w:rsid w:val="001C288F"/>
    <w:rsid w:val="001C2DF2"/>
    <w:rsid w:val="001C3203"/>
    <w:rsid w:val="001C4ADF"/>
    <w:rsid w:val="001C4E4C"/>
    <w:rsid w:val="001C649C"/>
    <w:rsid w:val="001C7923"/>
    <w:rsid w:val="001D15F4"/>
    <w:rsid w:val="001D30F3"/>
    <w:rsid w:val="001D319C"/>
    <w:rsid w:val="001D5A16"/>
    <w:rsid w:val="001D63FE"/>
    <w:rsid w:val="001E1156"/>
    <w:rsid w:val="001E1F44"/>
    <w:rsid w:val="001E217B"/>
    <w:rsid w:val="001E4245"/>
    <w:rsid w:val="001E4637"/>
    <w:rsid w:val="001E4A75"/>
    <w:rsid w:val="001E592E"/>
    <w:rsid w:val="001E62B8"/>
    <w:rsid w:val="001E679A"/>
    <w:rsid w:val="001E67D8"/>
    <w:rsid w:val="001E6956"/>
    <w:rsid w:val="001E6BC9"/>
    <w:rsid w:val="001F2F68"/>
    <w:rsid w:val="001F3CDB"/>
    <w:rsid w:val="001F697D"/>
    <w:rsid w:val="001F6A95"/>
    <w:rsid w:val="00200D8E"/>
    <w:rsid w:val="00201495"/>
    <w:rsid w:val="00202664"/>
    <w:rsid w:val="002074D4"/>
    <w:rsid w:val="002118D0"/>
    <w:rsid w:val="00211E5D"/>
    <w:rsid w:val="00213C4B"/>
    <w:rsid w:val="002160CA"/>
    <w:rsid w:val="00221B9F"/>
    <w:rsid w:val="002224AA"/>
    <w:rsid w:val="00222ED1"/>
    <w:rsid w:val="002270C0"/>
    <w:rsid w:val="0022783B"/>
    <w:rsid w:val="00231018"/>
    <w:rsid w:val="002310A8"/>
    <w:rsid w:val="00231C3E"/>
    <w:rsid w:val="00231DE2"/>
    <w:rsid w:val="00231E87"/>
    <w:rsid w:val="00233C50"/>
    <w:rsid w:val="00233EE4"/>
    <w:rsid w:val="002350D6"/>
    <w:rsid w:val="002360DC"/>
    <w:rsid w:val="00236229"/>
    <w:rsid w:val="0023674D"/>
    <w:rsid w:val="00237705"/>
    <w:rsid w:val="00237A68"/>
    <w:rsid w:val="00242687"/>
    <w:rsid w:val="00242D65"/>
    <w:rsid w:val="00244414"/>
    <w:rsid w:val="0024452B"/>
    <w:rsid w:val="002449CA"/>
    <w:rsid w:val="00245EB9"/>
    <w:rsid w:val="00246C2D"/>
    <w:rsid w:val="0024758F"/>
    <w:rsid w:val="002475B4"/>
    <w:rsid w:val="00247FED"/>
    <w:rsid w:val="00254040"/>
    <w:rsid w:val="00254D1A"/>
    <w:rsid w:val="002552FD"/>
    <w:rsid w:val="002557FD"/>
    <w:rsid w:val="00255FA7"/>
    <w:rsid w:val="002566EA"/>
    <w:rsid w:val="00256B79"/>
    <w:rsid w:val="002579DA"/>
    <w:rsid w:val="00260AA3"/>
    <w:rsid w:val="002616F9"/>
    <w:rsid w:val="00261B4F"/>
    <w:rsid w:val="00261B62"/>
    <w:rsid w:val="002632F6"/>
    <w:rsid w:val="002636A3"/>
    <w:rsid w:val="00263C00"/>
    <w:rsid w:val="002645A9"/>
    <w:rsid w:val="0026561F"/>
    <w:rsid w:val="00265C02"/>
    <w:rsid w:val="00266426"/>
    <w:rsid w:val="00266601"/>
    <w:rsid w:val="00270162"/>
    <w:rsid w:val="00271AF7"/>
    <w:rsid w:val="00272226"/>
    <w:rsid w:val="00272DEC"/>
    <w:rsid w:val="0027499B"/>
    <w:rsid w:val="00275620"/>
    <w:rsid w:val="002770E5"/>
    <w:rsid w:val="0028014C"/>
    <w:rsid w:val="0028047E"/>
    <w:rsid w:val="002804AC"/>
    <w:rsid w:val="00280E7E"/>
    <w:rsid w:val="00281E53"/>
    <w:rsid w:val="002829F6"/>
    <w:rsid w:val="0028309C"/>
    <w:rsid w:val="002835B9"/>
    <w:rsid w:val="00284421"/>
    <w:rsid w:val="002846D6"/>
    <w:rsid w:val="002861E7"/>
    <w:rsid w:val="00290745"/>
    <w:rsid w:val="002909C6"/>
    <w:rsid w:val="00291C97"/>
    <w:rsid w:val="0029275B"/>
    <w:rsid w:val="00294D53"/>
    <w:rsid w:val="0029609D"/>
    <w:rsid w:val="00296D1D"/>
    <w:rsid w:val="00297E4F"/>
    <w:rsid w:val="002A023F"/>
    <w:rsid w:val="002A0B7D"/>
    <w:rsid w:val="002A1175"/>
    <w:rsid w:val="002A27E3"/>
    <w:rsid w:val="002A3C23"/>
    <w:rsid w:val="002A483A"/>
    <w:rsid w:val="002A4B47"/>
    <w:rsid w:val="002A53F9"/>
    <w:rsid w:val="002A67EF"/>
    <w:rsid w:val="002B00AC"/>
    <w:rsid w:val="002B01BA"/>
    <w:rsid w:val="002B029A"/>
    <w:rsid w:val="002B0565"/>
    <w:rsid w:val="002B28E9"/>
    <w:rsid w:val="002B3C75"/>
    <w:rsid w:val="002B4093"/>
    <w:rsid w:val="002B5B63"/>
    <w:rsid w:val="002B64AC"/>
    <w:rsid w:val="002B64D6"/>
    <w:rsid w:val="002B6810"/>
    <w:rsid w:val="002B693B"/>
    <w:rsid w:val="002C14E1"/>
    <w:rsid w:val="002C1FCB"/>
    <w:rsid w:val="002C2791"/>
    <w:rsid w:val="002C4697"/>
    <w:rsid w:val="002C4C6E"/>
    <w:rsid w:val="002C55B3"/>
    <w:rsid w:val="002C6203"/>
    <w:rsid w:val="002C78A8"/>
    <w:rsid w:val="002D02CD"/>
    <w:rsid w:val="002D0C04"/>
    <w:rsid w:val="002D0E42"/>
    <w:rsid w:val="002D13DC"/>
    <w:rsid w:val="002D19DF"/>
    <w:rsid w:val="002D1E2A"/>
    <w:rsid w:val="002D308C"/>
    <w:rsid w:val="002D30E5"/>
    <w:rsid w:val="002D3105"/>
    <w:rsid w:val="002D4876"/>
    <w:rsid w:val="002D5485"/>
    <w:rsid w:val="002D568D"/>
    <w:rsid w:val="002D6A24"/>
    <w:rsid w:val="002D7636"/>
    <w:rsid w:val="002E058A"/>
    <w:rsid w:val="002E1E3D"/>
    <w:rsid w:val="002E4A29"/>
    <w:rsid w:val="002E6BDB"/>
    <w:rsid w:val="002E7A9B"/>
    <w:rsid w:val="002F1404"/>
    <w:rsid w:val="002F2034"/>
    <w:rsid w:val="002F22E7"/>
    <w:rsid w:val="002F267D"/>
    <w:rsid w:val="002F2A80"/>
    <w:rsid w:val="002F3464"/>
    <w:rsid w:val="002F34E2"/>
    <w:rsid w:val="002F451E"/>
    <w:rsid w:val="002F49A3"/>
    <w:rsid w:val="002F4BBA"/>
    <w:rsid w:val="002F5FF6"/>
    <w:rsid w:val="002F69E3"/>
    <w:rsid w:val="002F7049"/>
    <w:rsid w:val="002F7719"/>
    <w:rsid w:val="002F78D6"/>
    <w:rsid w:val="002F7E6D"/>
    <w:rsid w:val="003008F5"/>
    <w:rsid w:val="00300934"/>
    <w:rsid w:val="003049FB"/>
    <w:rsid w:val="00305772"/>
    <w:rsid w:val="003058D3"/>
    <w:rsid w:val="00307453"/>
    <w:rsid w:val="00307D11"/>
    <w:rsid w:val="00307FF3"/>
    <w:rsid w:val="00310403"/>
    <w:rsid w:val="0031084C"/>
    <w:rsid w:val="003110A3"/>
    <w:rsid w:val="003131BA"/>
    <w:rsid w:val="0031342E"/>
    <w:rsid w:val="003137E1"/>
    <w:rsid w:val="00313DAE"/>
    <w:rsid w:val="00314173"/>
    <w:rsid w:val="003144FA"/>
    <w:rsid w:val="00314972"/>
    <w:rsid w:val="00314A48"/>
    <w:rsid w:val="00314C05"/>
    <w:rsid w:val="0032047E"/>
    <w:rsid w:val="003207A4"/>
    <w:rsid w:val="00320814"/>
    <w:rsid w:val="003214E7"/>
    <w:rsid w:val="00323100"/>
    <w:rsid w:val="00323449"/>
    <w:rsid w:val="00324F62"/>
    <w:rsid w:val="00325593"/>
    <w:rsid w:val="0032723C"/>
    <w:rsid w:val="00330263"/>
    <w:rsid w:val="00330C4D"/>
    <w:rsid w:val="00331B6C"/>
    <w:rsid w:val="003321D9"/>
    <w:rsid w:val="00332388"/>
    <w:rsid w:val="00332B85"/>
    <w:rsid w:val="00333757"/>
    <w:rsid w:val="00333C76"/>
    <w:rsid w:val="00334327"/>
    <w:rsid w:val="00334861"/>
    <w:rsid w:val="00334BB0"/>
    <w:rsid w:val="00335091"/>
    <w:rsid w:val="00337339"/>
    <w:rsid w:val="00340B1A"/>
    <w:rsid w:val="00340EF2"/>
    <w:rsid w:val="00341825"/>
    <w:rsid w:val="00341C33"/>
    <w:rsid w:val="00342814"/>
    <w:rsid w:val="00344764"/>
    <w:rsid w:val="00344907"/>
    <w:rsid w:val="003460ED"/>
    <w:rsid w:val="00347E81"/>
    <w:rsid w:val="00350262"/>
    <w:rsid w:val="00350526"/>
    <w:rsid w:val="00351A1D"/>
    <w:rsid w:val="00352A1E"/>
    <w:rsid w:val="003542E2"/>
    <w:rsid w:val="003546BB"/>
    <w:rsid w:val="00354C62"/>
    <w:rsid w:val="00355D52"/>
    <w:rsid w:val="0035658F"/>
    <w:rsid w:val="00360D6F"/>
    <w:rsid w:val="0036123C"/>
    <w:rsid w:val="00361E6E"/>
    <w:rsid w:val="00362C2C"/>
    <w:rsid w:val="003633C3"/>
    <w:rsid w:val="003636CB"/>
    <w:rsid w:val="00363BB0"/>
    <w:rsid w:val="00365193"/>
    <w:rsid w:val="00366491"/>
    <w:rsid w:val="00366FAD"/>
    <w:rsid w:val="00367174"/>
    <w:rsid w:val="003702B5"/>
    <w:rsid w:val="00370468"/>
    <w:rsid w:val="00370B17"/>
    <w:rsid w:val="0037169C"/>
    <w:rsid w:val="0037281C"/>
    <w:rsid w:val="003729E6"/>
    <w:rsid w:val="003749E6"/>
    <w:rsid w:val="00377D31"/>
    <w:rsid w:val="003802A0"/>
    <w:rsid w:val="0038037B"/>
    <w:rsid w:val="003812B1"/>
    <w:rsid w:val="003818A2"/>
    <w:rsid w:val="00382753"/>
    <w:rsid w:val="0038325D"/>
    <w:rsid w:val="00383E2B"/>
    <w:rsid w:val="003842BD"/>
    <w:rsid w:val="00385BC4"/>
    <w:rsid w:val="00386B8C"/>
    <w:rsid w:val="00386DD6"/>
    <w:rsid w:val="00387A5A"/>
    <w:rsid w:val="003902A7"/>
    <w:rsid w:val="00390E52"/>
    <w:rsid w:val="00391381"/>
    <w:rsid w:val="00391B85"/>
    <w:rsid w:val="00392BC4"/>
    <w:rsid w:val="003930A0"/>
    <w:rsid w:val="00394437"/>
    <w:rsid w:val="00395F72"/>
    <w:rsid w:val="00396C64"/>
    <w:rsid w:val="003A0373"/>
    <w:rsid w:val="003A03F4"/>
    <w:rsid w:val="003A0696"/>
    <w:rsid w:val="003A111C"/>
    <w:rsid w:val="003A2115"/>
    <w:rsid w:val="003A2B6D"/>
    <w:rsid w:val="003A3248"/>
    <w:rsid w:val="003A37AB"/>
    <w:rsid w:val="003A3917"/>
    <w:rsid w:val="003A3B3C"/>
    <w:rsid w:val="003A4225"/>
    <w:rsid w:val="003A5404"/>
    <w:rsid w:val="003A57A8"/>
    <w:rsid w:val="003A7284"/>
    <w:rsid w:val="003B1609"/>
    <w:rsid w:val="003B2340"/>
    <w:rsid w:val="003B3CEF"/>
    <w:rsid w:val="003B4062"/>
    <w:rsid w:val="003B535B"/>
    <w:rsid w:val="003B5594"/>
    <w:rsid w:val="003B7BE4"/>
    <w:rsid w:val="003C033A"/>
    <w:rsid w:val="003C0A88"/>
    <w:rsid w:val="003C0D15"/>
    <w:rsid w:val="003C6930"/>
    <w:rsid w:val="003C776F"/>
    <w:rsid w:val="003D0FBC"/>
    <w:rsid w:val="003D13F1"/>
    <w:rsid w:val="003D28A2"/>
    <w:rsid w:val="003D3D41"/>
    <w:rsid w:val="003D4118"/>
    <w:rsid w:val="003D4396"/>
    <w:rsid w:val="003D495B"/>
    <w:rsid w:val="003D4D00"/>
    <w:rsid w:val="003D5B28"/>
    <w:rsid w:val="003D7297"/>
    <w:rsid w:val="003E002C"/>
    <w:rsid w:val="003E0B09"/>
    <w:rsid w:val="003E0DD1"/>
    <w:rsid w:val="003E1B72"/>
    <w:rsid w:val="003E1CD9"/>
    <w:rsid w:val="003E1F25"/>
    <w:rsid w:val="003E2443"/>
    <w:rsid w:val="003E4805"/>
    <w:rsid w:val="003E4F2E"/>
    <w:rsid w:val="003E7EAC"/>
    <w:rsid w:val="003F3D2D"/>
    <w:rsid w:val="003F3E1A"/>
    <w:rsid w:val="003F4A32"/>
    <w:rsid w:val="003F5A6B"/>
    <w:rsid w:val="003F661D"/>
    <w:rsid w:val="003F6F41"/>
    <w:rsid w:val="00400A46"/>
    <w:rsid w:val="00400B49"/>
    <w:rsid w:val="00400CA6"/>
    <w:rsid w:val="004014EA"/>
    <w:rsid w:val="00401672"/>
    <w:rsid w:val="0040170E"/>
    <w:rsid w:val="00401FB8"/>
    <w:rsid w:val="00402CC8"/>
    <w:rsid w:val="0040328B"/>
    <w:rsid w:val="00406C12"/>
    <w:rsid w:val="00410B38"/>
    <w:rsid w:val="00410FDE"/>
    <w:rsid w:val="00410FFF"/>
    <w:rsid w:val="004116E6"/>
    <w:rsid w:val="0041280E"/>
    <w:rsid w:val="004130A7"/>
    <w:rsid w:val="00414205"/>
    <w:rsid w:val="0041522F"/>
    <w:rsid w:val="00416629"/>
    <w:rsid w:val="00422DC5"/>
    <w:rsid w:val="00422F3A"/>
    <w:rsid w:val="00423779"/>
    <w:rsid w:val="004246EB"/>
    <w:rsid w:val="00424CED"/>
    <w:rsid w:val="0042554F"/>
    <w:rsid w:val="00425A18"/>
    <w:rsid w:val="00425C0D"/>
    <w:rsid w:val="00425CE3"/>
    <w:rsid w:val="00432ADC"/>
    <w:rsid w:val="0043363E"/>
    <w:rsid w:val="004338B1"/>
    <w:rsid w:val="00433DA1"/>
    <w:rsid w:val="00433F7F"/>
    <w:rsid w:val="00434687"/>
    <w:rsid w:val="004348AB"/>
    <w:rsid w:val="00435B5E"/>
    <w:rsid w:val="00436245"/>
    <w:rsid w:val="00436BA3"/>
    <w:rsid w:val="00436C0D"/>
    <w:rsid w:val="00436FF8"/>
    <w:rsid w:val="00437B93"/>
    <w:rsid w:val="00437F5F"/>
    <w:rsid w:val="004403A5"/>
    <w:rsid w:val="00440F17"/>
    <w:rsid w:val="004416DF"/>
    <w:rsid w:val="00442055"/>
    <w:rsid w:val="004424DB"/>
    <w:rsid w:val="00444C1E"/>
    <w:rsid w:val="00445110"/>
    <w:rsid w:val="00445F4F"/>
    <w:rsid w:val="00450755"/>
    <w:rsid w:val="00451D17"/>
    <w:rsid w:val="00454139"/>
    <w:rsid w:val="0045432A"/>
    <w:rsid w:val="004550EA"/>
    <w:rsid w:val="00455124"/>
    <w:rsid w:val="004552A8"/>
    <w:rsid w:val="004563DE"/>
    <w:rsid w:val="004565B5"/>
    <w:rsid w:val="004573F3"/>
    <w:rsid w:val="0045767A"/>
    <w:rsid w:val="00460549"/>
    <w:rsid w:val="00460CF3"/>
    <w:rsid w:val="00461845"/>
    <w:rsid w:val="0046211F"/>
    <w:rsid w:val="004624C4"/>
    <w:rsid w:val="00462B82"/>
    <w:rsid w:val="004633C8"/>
    <w:rsid w:val="00464538"/>
    <w:rsid w:val="00465467"/>
    <w:rsid w:val="004673F0"/>
    <w:rsid w:val="004707B1"/>
    <w:rsid w:val="00471652"/>
    <w:rsid w:val="00472887"/>
    <w:rsid w:val="00472FBD"/>
    <w:rsid w:val="004736A5"/>
    <w:rsid w:val="0047697C"/>
    <w:rsid w:val="00476B53"/>
    <w:rsid w:val="004772F2"/>
    <w:rsid w:val="00477AA5"/>
    <w:rsid w:val="00477DC6"/>
    <w:rsid w:val="00482AEC"/>
    <w:rsid w:val="00482DC2"/>
    <w:rsid w:val="0048413D"/>
    <w:rsid w:val="004855F2"/>
    <w:rsid w:val="0048588A"/>
    <w:rsid w:val="004858FF"/>
    <w:rsid w:val="00486FE4"/>
    <w:rsid w:val="00487BB1"/>
    <w:rsid w:val="00490919"/>
    <w:rsid w:val="00492DCF"/>
    <w:rsid w:val="004950C9"/>
    <w:rsid w:val="00496BDD"/>
    <w:rsid w:val="004A0A2B"/>
    <w:rsid w:val="004A25DD"/>
    <w:rsid w:val="004A2BD8"/>
    <w:rsid w:val="004A3D2D"/>
    <w:rsid w:val="004A4121"/>
    <w:rsid w:val="004A42DC"/>
    <w:rsid w:val="004A54DB"/>
    <w:rsid w:val="004A5F49"/>
    <w:rsid w:val="004B0AE4"/>
    <w:rsid w:val="004B0D73"/>
    <w:rsid w:val="004B13F6"/>
    <w:rsid w:val="004B1D40"/>
    <w:rsid w:val="004B30A2"/>
    <w:rsid w:val="004B3FC9"/>
    <w:rsid w:val="004B75C5"/>
    <w:rsid w:val="004C02E1"/>
    <w:rsid w:val="004C3249"/>
    <w:rsid w:val="004C344E"/>
    <w:rsid w:val="004C44D6"/>
    <w:rsid w:val="004C44DD"/>
    <w:rsid w:val="004C4875"/>
    <w:rsid w:val="004C51E2"/>
    <w:rsid w:val="004C7312"/>
    <w:rsid w:val="004C7D88"/>
    <w:rsid w:val="004D4039"/>
    <w:rsid w:val="004D42E5"/>
    <w:rsid w:val="004D7428"/>
    <w:rsid w:val="004E25D5"/>
    <w:rsid w:val="004E36C6"/>
    <w:rsid w:val="004E73A9"/>
    <w:rsid w:val="004F078C"/>
    <w:rsid w:val="004F1717"/>
    <w:rsid w:val="004F1C9F"/>
    <w:rsid w:val="004F1F47"/>
    <w:rsid w:val="004F2778"/>
    <w:rsid w:val="004F2798"/>
    <w:rsid w:val="004F34E9"/>
    <w:rsid w:val="004F501E"/>
    <w:rsid w:val="004F6A85"/>
    <w:rsid w:val="004F6D4E"/>
    <w:rsid w:val="004F7439"/>
    <w:rsid w:val="00500701"/>
    <w:rsid w:val="00501EFF"/>
    <w:rsid w:val="005024FE"/>
    <w:rsid w:val="00505A2D"/>
    <w:rsid w:val="00506F99"/>
    <w:rsid w:val="00507FEB"/>
    <w:rsid w:val="00517413"/>
    <w:rsid w:val="005208EE"/>
    <w:rsid w:val="00520F98"/>
    <w:rsid w:val="005212FE"/>
    <w:rsid w:val="005220DF"/>
    <w:rsid w:val="005245C0"/>
    <w:rsid w:val="00525269"/>
    <w:rsid w:val="0052660E"/>
    <w:rsid w:val="0053056D"/>
    <w:rsid w:val="005305AC"/>
    <w:rsid w:val="0053079B"/>
    <w:rsid w:val="00530BA9"/>
    <w:rsid w:val="00531445"/>
    <w:rsid w:val="0053203A"/>
    <w:rsid w:val="005324CF"/>
    <w:rsid w:val="005340FE"/>
    <w:rsid w:val="00535210"/>
    <w:rsid w:val="0053584F"/>
    <w:rsid w:val="00543652"/>
    <w:rsid w:val="00544788"/>
    <w:rsid w:val="00544B62"/>
    <w:rsid w:val="0054520A"/>
    <w:rsid w:val="005459CA"/>
    <w:rsid w:val="005468EB"/>
    <w:rsid w:val="005470D5"/>
    <w:rsid w:val="005474AD"/>
    <w:rsid w:val="00547B0D"/>
    <w:rsid w:val="005503D9"/>
    <w:rsid w:val="00554ADC"/>
    <w:rsid w:val="00554B33"/>
    <w:rsid w:val="00555771"/>
    <w:rsid w:val="00556DCC"/>
    <w:rsid w:val="00557E50"/>
    <w:rsid w:val="0056140B"/>
    <w:rsid w:val="00561824"/>
    <w:rsid w:val="00563226"/>
    <w:rsid w:val="00563EF3"/>
    <w:rsid w:val="005641D6"/>
    <w:rsid w:val="00564B95"/>
    <w:rsid w:val="00566CED"/>
    <w:rsid w:val="005671E2"/>
    <w:rsid w:val="00570B83"/>
    <w:rsid w:val="005724C5"/>
    <w:rsid w:val="00572E38"/>
    <w:rsid w:val="0057433D"/>
    <w:rsid w:val="00574985"/>
    <w:rsid w:val="00574B95"/>
    <w:rsid w:val="0057581E"/>
    <w:rsid w:val="005759D3"/>
    <w:rsid w:val="0057635A"/>
    <w:rsid w:val="005770DC"/>
    <w:rsid w:val="005775C6"/>
    <w:rsid w:val="00580593"/>
    <w:rsid w:val="00581830"/>
    <w:rsid w:val="005818E7"/>
    <w:rsid w:val="00582468"/>
    <w:rsid w:val="0058249D"/>
    <w:rsid w:val="00583C2D"/>
    <w:rsid w:val="00583F6D"/>
    <w:rsid w:val="00586442"/>
    <w:rsid w:val="005876AD"/>
    <w:rsid w:val="0059195C"/>
    <w:rsid w:val="00591CCE"/>
    <w:rsid w:val="0059439B"/>
    <w:rsid w:val="005943E3"/>
    <w:rsid w:val="0059473F"/>
    <w:rsid w:val="0059558E"/>
    <w:rsid w:val="00596986"/>
    <w:rsid w:val="005979F1"/>
    <w:rsid w:val="00597A69"/>
    <w:rsid w:val="00597D0E"/>
    <w:rsid w:val="00597D1C"/>
    <w:rsid w:val="00597FF4"/>
    <w:rsid w:val="005A13E7"/>
    <w:rsid w:val="005A30D4"/>
    <w:rsid w:val="005A40C9"/>
    <w:rsid w:val="005A4448"/>
    <w:rsid w:val="005A48A4"/>
    <w:rsid w:val="005A4BFF"/>
    <w:rsid w:val="005B652D"/>
    <w:rsid w:val="005B68EB"/>
    <w:rsid w:val="005C1072"/>
    <w:rsid w:val="005C1B58"/>
    <w:rsid w:val="005C23DD"/>
    <w:rsid w:val="005C31EF"/>
    <w:rsid w:val="005C4F95"/>
    <w:rsid w:val="005C59E6"/>
    <w:rsid w:val="005C68D1"/>
    <w:rsid w:val="005C7493"/>
    <w:rsid w:val="005D012A"/>
    <w:rsid w:val="005D0740"/>
    <w:rsid w:val="005D1924"/>
    <w:rsid w:val="005D5E5C"/>
    <w:rsid w:val="005D64EC"/>
    <w:rsid w:val="005D7615"/>
    <w:rsid w:val="005D7F8C"/>
    <w:rsid w:val="005E2179"/>
    <w:rsid w:val="005E219B"/>
    <w:rsid w:val="005E23EE"/>
    <w:rsid w:val="005E38E3"/>
    <w:rsid w:val="005E4C6D"/>
    <w:rsid w:val="005E5DC9"/>
    <w:rsid w:val="005E61EA"/>
    <w:rsid w:val="005E6B5B"/>
    <w:rsid w:val="005F0014"/>
    <w:rsid w:val="005F088F"/>
    <w:rsid w:val="005F0F42"/>
    <w:rsid w:val="005F1B32"/>
    <w:rsid w:val="005F2F8B"/>
    <w:rsid w:val="005F3289"/>
    <w:rsid w:val="005F32B4"/>
    <w:rsid w:val="005F45B9"/>
    <w:rsid w:val="005F55C3"/>
    <w:rsid w:val="005F5B56"/>
    <w:rsid w:val="005F66C7"/>
    <w:rsid w:val="005F7657"/>
    <w:rsid w:val="005F76E4"/>
    <w:rsid w:val="005F7F6B"/>
    <w:rsid w:val="0060300D"/>
    <w:rsid w:val="00604E23"/>
    <w:rsid w:val="00605853"/>
    <w:rsid w:val="00607599"/>
    <w:rsid w:val="00607677"/>
    <w:rsid w:val="0061036C"/>
    <w:rsid w:val="00611CCD"/>
    <w:rsid w:val="00612261"/>
    <w:rsid w:val="00615C94"/>
    <w:rsid w:val="00616DDE"/>
    <w:rsid w:val="006211C8"/>
    <w:rsid w:val="006222E5"/>
    <w:rsid w:val="00623123"/>
    <w:rsid w:val="0062450C"/>
    <w:rsid w:val="00625D47"/>
    <w:rsid w:val="006301AF"/>
    <w:rsid w:val="0063071B"/>
    <w:rsid w:val="00630DA2"/>
    <w:rsid w:val="006316F2"/>
    <w:rsid w:val="006317C1"/>
    <w:rsid w:val="006324FF"/>
    <w:rsid w:val="00632E43"/>
    <w:rsid w:val="00633CAA"/>
    <w:rsid w:val="00634EA3"/>
    <w:rsid w:val="00634EA8"/>
    <w:rsid w:val="0063550D"/>
    <w:rsid w:val="006356EA"/>
    <w:rsid w:val="0064090C"/>
    <w:rsid w:val="0064145F"/>
    <w:rsid w:val="0064203E"/>
    <w:rsid w:val="00642984"/>
    <w:rsid w:val="006430D8"/>
    <w:rsid w:val="00643BF6"/>
    <w:rsid w:val="00644D70"/>
    <w:rsid w:val="006472FA"/>
    <w:rsid w:val="00650BD0"/>
    <w:rsid w:val="006520AB"/>
    <w:rsid w:val="00652951"/>
    <w:rsid w:val="00652CA8"/>
    <w:rsid w:val="00654BBC"/>
    <w:rsid w:val="00655409"/>
    <w:rsid w:val="006558C9"/>
    <w:rsid w:val="00656097"/>
    <w:rsid w:val="00657045"/>
    <w:rsid w:val="0065764B"/>
    <w:rsid w:val="00663794"/>
    <w:rsid w:val="00663B61"/>
    <w:rsid w:val="00664753"/>
    <w:rsid w:val="00665CB2"/>
    <w:rsid w:val="006665CA"/>
    <w:rsid w:val="0066674D"/>
    <w:rsid w:val="00666F54"/>
    <w:rsid w:val="006701BF"/>
    <w:rsid w:val="0067079C"/>
    <w:rsid w:val="0067082F"/>
    <w:rsid w:val="006710B4"/>
    <w:rsid w:val="0067181E"/>
    <w:rsid w:val="0067228C"/>
    <w:rsid w:val="00674010"/>
    <w:rsid w:val="00674823"/>
    <w:rsid w:val="0067606F"/>
    <w:rsid w:val="0067664D"/>
    <w:rsid w:val="00677B42"/>
    <w:rsid w:val="00683674"/>
    <w:rsid w:val="006838DA"/>
    <w:rsid w:val="00684093"/>
    <w:rsid w:val="00684517"/>
    <w:rsid w:val="00685FF6"/>
    <w:rsid w:val="006918A4"/>
    <w:rsid w:val="00691C78"/>
    <w:rsid w:val="006933C0"/>
    <w:rsid w:val="00694277"/>
    <w:rsid w:val="00694799"/>
    <w:rsid w:val="00694B9A"/>
    <w:rsid w:val="00695855"/>
    <w:rsid w:val="006A193E"/>
    <w:rsid w:val="006A1F64"/>
    <w:rsid w:val="006A4133"/>
    <w:rsid w:val="006A42CF"/>
    <w:rsid w:val="006A4AA7"/>
    <w:rsid w:val="006A5913"/>
    <w:rsid w:val="006A717F"/>
    <w:rsid w:val="006A787C"/>
    <w:rsid w:val="006A7D90"/>
    <w:rsid w:val="006B03D3"/>
    <w:rsid w:val="006B0E42"/>
    <w:rsid w:val="006B59CA"/>
    <w:rsid w:val="006B5F6B"/>
    <w:rsid w:val="006B634B"/>
    <w:rsid w:val="006B7208"/>
    <w:rsid w:val="006B7629"/>
    <w:rsid w:val="006B7854"/>
    <w:rsid w:val="006C03B6"/>
    <w:rsid w:val="006C18A4"/>
    <w:rsid w:val="006C49A1"/>
    <w:rsid w:val="006C5473"/>
    <w:rsid w:val="006C5826"/>
    <w:rsid w:val="006C6C7D"/>
    <w:rsid w:val="006D0100"/>
    <w:rsid w:val="006D0E8A"/>
    <w:rsid w:val="006D23CE"/>
    <w:rsid w:val="006D2C7D"/>
    <w:rsid w:val="006D51D7"/>
    <w:rsid w:val="006D549C"/>
    <w:rsid w:val="006D6DA0"/>
    <w:rsid w:val="006D7425"/>
    <w:rsid w:val="006E0253"/>
    <w:rsid w:val="006E17FB"/>
    <w:rsid w:val="006E4577"/>
    <w:rsid w:val="006E4A39"/>
    <w:rsid w:val="006E531E"/>
    <w:rsid w:val="006E72EC"/>
    <w:rsid w:val="006E74C4"/>
    <w:rsid w:val="006E756A"/>
    <w:rsid w:val="006E7A41"/>
    <w:rsid w:val="006E7E83"/>
    <w:rsid w:val="006F12F9"/>
    <w:rsid w:val="006F18BE"/>
    <w:rsid w:val="006F2A62"/>
    <w:rsid w:val="006F5F5B"/>
    <w:rsid w:val="006F636C"/>
    <w:rsid w:val="007001BC"/>
    <w:rsid w:val="00702180"/>
    <w:rsid w:val="00702794"/>
    <w:rsid w:val="00702E36"/>
    <w:rsid w:val="00703A63"/>
    <w:rsid w:val="007041B0"/>
    <w:rsid w:val="00704A77"/>
    <w:rsid w:val="00704CBF"/>
    <w:rsid w:val="00705A6B"/>
    <w:rsid w:val="00707F43"/>
    <w:rsid w:val="00711ECC"/>
    <w:rsid w:val="00712D0C"/>
    <w:rsid w:val="00712EA0"/>
    <w:rsid w:val="00714EB2"/>
    <w:rsid w:val="0071710D"/>
    <w:rsid w:val="007200B4"/>
    <w:rsid w:val="00721AA4"/>
    <w:rsid w:val="00721BDC"/>
    <w:rsid w:val="0072273D"/>
    <w:rsid w:val="007227ED"/>
    <w:rsid w:val="007234C4"/>
    <w:rsid w:val="00724B54"/>
    <w:rsid w:val="00724FD5"/>
    <w:rsid w:val="007254CD"/>
    <w:rsid w:val="00726304"/>
    <w:rsid w:val="00726930"/>
    <w:rsid w:val="00726ACE"/>
    <w:rsid w:val="00726E54"/>
    <w:rsid w:val="00730141"/>
    <w:rsid w:val="00730B25"/>
    <w:rsid w:val="00730ED1"/>
    <w:rsid w:val="007318FA"/>
    <w:rsid w:val="00731E4B"/>
    <w:rsid w:val="00732529"/>
    <w:rsid w:val="00732591"/>
    <w:rsid w:val="00732C65"/>
    <w:rsid w:val="00733792"/>
    <w:rsid w:val="00734340"/>
    <w:rsid w:val="00734B52"/>
    <w:rsid w:val="00735B62"/>
    <w:rsid w:val="0073683C"/>
    <w:rsid w:val="007369AC"/>
    <w:rsid w:val="007373BE"/>
    <w:rsid w:val="00737D43"/>
    <w:rsid w:val="00737FC0"/>
    <w:rsid w:val="00737FFD"/>
    <w:rsid w:val="007400A8"/>
    <w:rsid w:val="007400B6"/>
    <w:rsid w:val="007432A0"/>
    <w:rsid w:val="00743805"/>
    <w:rsid w:val="00743C67"/>
    <w:rsid w:val="00743EED"/>
    <w:rsid w:val="007443D2"/>
    <w:rsid w:val="00744D94"/>
    <w:rsid w:val="00744F3C"/>
    <w:rsid w:val="007453D8"/>
    <w:rsid w:val="007466A3"/>
    <w:rsid w:val="007476AB"/>
    <w:rsid w:val="00750418"/>
    <w:rsid w:val="007511FD"/>
    <w:rsid w:val="007520ED"/>
    <w:rsid w:val="0075279F"/>
    <w:rsid w:val="00755943"/>
    <w:rsid w:val="007576B5"/>
    <w:rsid w:val="00757CCA"/>
    <w:rsid w:val="007603F2"/>
    <w:rsid w:val="00760920"/>
    <w:rsid w:val="00760B22"/>
    <w:rsid w:val="00762EC3"/>
    <w:rsid w:val="007639E9"/>
    <w:rsid w:val="00765397"/>
    <w:rsid w:val="00765A4E"/>
    <w:rsid w:val="00765F0E"/>
    <w:rsid w:val="007677E0"/>
    <w:rsid w:val="00770E0F"/>
    <w:rsid w:val="007716A0"/>
    <w:rsid w:val="00771DCE"/>
    <w:rsid w:val="0077260A"/>
    <w:rsid w:val="0077323A"/>
    <w:rsid w:val="0077481E"/>
    <w:rsid w:val="00777848"/>
    <w:rsid w:val="00777E8D"/>
    <w:rsid w:val="0078116A"/>
    <w:rsid w:val="007826FB"/>
    <w:rsid w:val="00783373"/>
    <w:rsid w:val="00784110"/>
    <w:rsid w:val="007844B6"/>
    <w:rsid w:val="0078526A"/>
    <w:rsid w:val="00785396"/>
    <w:rsid w:val="00790972"/>
    <w:rsid w:val="00790EF9"/>
    <w:rsid w:val="007939DB"/>
    <w:rsid w:val="00794CBA"/>
    <w:rsid w:val="00795827"/>
    <w:rsid w:val="00796E24"/>
    <w:rsid w:val="0079707D"/>
    <w:rsid w:val="007A02DB"/>
    <w:rsid w:val="007A2609"/>
    <w:rsid w:val="007A2C74"/>
    <w:rsid w:val="007A342C"/>
    <w:rsid w:val="007A497A"/>
    <w:rsid w:val="007A5748"/>
    <w:rsid w:val="007A7630"/>
    <w:rsid w:val="007B00A7"/>
    <w:rsid w:val="007B17D7"/>
    <w:rsid w:val="007B277D"/>
    <w:rsid w:val="007B29EE"/>
    <w:rsid w:val="007B300B"/>
    <w:rsid w:val="007B32B6"/>
    <w:rsid w:val="007B3A40"/>
    <w:rsid w:val="007B46D3"/>
    <w:rsid w:val="007B4795"/>
    <w:rsid w:val="007B51D4"/>
    <w:rsid w:val="007B7105"/>
    <w:rsid w:val="007B761B"/>
    <w:rsid w:val="007C0FE0"/>
    <w:rsid w:val="007C11AE"/>
    <w:rsid w:val="007C395A"/>
    <w:rsid w:val="007C450E"/>
    <w:rsid w:val="007C6C0F"/>
    <w:rsid w:val="007D1AC2"/>
    <w:rsid w:val="007D1EDF"/>
    <w:rsid w:val="007D4ABD"/>
    <w:rsid w:val="007D5831"/>
    <w:rsid w:val="007D5FB3"/>
    <w:rsid w:val="007D6E57"/>
    <w:rsid w:val="007D753D"/>
    <w:rsid w:val="007E4BCA"/>
    <w:rsid w:val="007E68A4"/>
    <w:rsid w:val="007E73F7"/>
    <w:rsid w:val="007F47C2"/>
    <w:rsid w:val="007F55B8"/>
    <w:rsid w:val="007F74DA"/>
    <w:rsid w:val="00800E88"/>
    <w:rsid w:val="00801918"/>
    <w:rsid w:val="00801DD4"/>
    <w:rsid w:val="00801E33"/>
    <w:rsid w:val="00801F2E"/>
    <w:rsid w:val="00804AE9"/>
    <w:rsid w:val="00805C47"/>
    <w:rsid w:val="00806CCA"/>
    <w:rsid w:val="008100B2"/>
    <w:rsid w:val="00810ADF"/>
    <w:rsid w:val="0081272C"/>
    <w:rsid w:val="00813138"/>
    <w:rsid w:val="0081484B"/>
    <w:rsid w:val="008148C2"/>
    <w:rsid w:val="0081514A"/>
    <w:rsid w:val="0081523D"/>
    <w:rsid w:val="00815BB5"/>
    <w:rsid w:val="00817B3B"/>
    <w:rsid w:val="008205C6"/>
    <w:rsid w:val="0082194E"/>
    <w:rsid w:val="0082251F"/>
    <w:rsid w:val="00822E40"/>
    <w:rsid w:val="0082363B"/>
    <w:rsid w:val="00823D05"/>
    <w:rsid w:val="0082612C"/>
    <w:rsid w:val="00826145"/>
    <w:rsid w:val="00826C7F"/>
    <w:rsid w:val="008325C9"/>
    <w:rsid w:val="00832852"/>
    <w:rsid w:val="00832D5B"/>
    <w:rsid w:val="00833C41"/>
    <w:rsid w:val="00834B49"/>
    <w:rsid w:val="0083591B"/>
    <w:rsid w:val="00835943"/>
    <w:rsid w:val="00836CC4"/>
    <w:rsid w:val="00837971"/>
    <w:rsid w:val="00842979"/>
    <w:rsid w:val="00843F8A"/>
    <w:rsid w:val="00850CFF"/>
    <w:rsid w:val="00853B8B"/>
    <w:rsid w:val="00855A4F"/>
    <w:rsid w:val="0085613A"/>
    <w:rsid w:val="00856324"/>
    <w:rsid w:val="0086035A"/>
    <w:rsid w:val="0086268C"/>
    <w:rsid w:val="00862DC8"/>
    <w:rsid w:val="00862E42"/>
    <w:rsid w:val="00864D5B"/>
    <w:rsid w:val="008650BA"/>
    <w:rsid w:val="00865946"/>
    <w:rsid w:val="0086646B"/>
    <w:rsid w:val="00867ACF"/>
    <w:rsid w:val="00871135"/>
    <w:rsid w:val="008723D3"/>
    <w:rsid w:val="008734DA"/>
    <w:rsid w:val="00874560"/>
    <w:rsid w:val="0087465B"/>
    <w:rsid w:val="008757E9"/>
    <w:rsid w:val="0088046C"/>
    <w:rsid w:val="00880A80"/>
    <w:rsid w:val="00882051"/>
    <w:rsid w:val="0088396C"/>
    <w:rsid w:val="00884347"/>
    <w:rsid w:val="00884718"/>
    <w:rsid w:val="00885D5F"/>
    <w:rsid w:val="0088620C"/>
    <w:rsid w:val="008874D3"/>
    <w:rsid w:val="00890705"/>
    <w:rsid w:val="00890E6D"/>
    <w:rsid w:val="00892373"/>
    <w:rsid w:val="008938D6"/>
    <w:rsid w:val="008958F6"/>
    <w:rsid w:val="008966B9"/>
    <w:rsid w:val="008A0D51"/>
    <w:rsid w:val="008A137E"/>
    <w:rsid w:val="008A19B1"/>
    <w:rsid w:val="008A2019"/>
    <w:rsid w:val="008A437E"/>
    <w:rsid w:val="008A4D51"/>
    <w:rsid w:val="008A4F1F"/>
    <w:rsid w:val="008A5854"/>
    <w:rsid w:val="008A5940"/>
    <w:rsid w:val="008A710A"/>
    <w:rsid w:val="008A7538"/>
    <w:rsid w:val="008B2AD8"/>
    <w:rsid w:val="008B2BBF"/>
    <w:rsid w:val="008B340D"/>
    <w:rsid w:val="008B43BA"/>
    <w:rsid w:val="008B6D4E"/>
    <w:rsid w:val="008B780C"/>
    <w:rsid w:val="008B7955"/>
    <w:rsid w:val="008C18F6"/>
    <w:rsid w:val="008C1FE2"/>
    <w:rsid w:val="008C5BF5"/>
    <w:rsid w:val="008C6D9B"/>
    <w:rsid w:val="008D0382"/>
    <w:rsid w:val="008D065F"/>
    <w:rsid w:val="008D0E6E"/>
    <w:rsid w:val="008D2205"/>
    <w:rsid w:val="008D362E"/>
    <w:rsid w:val="008D3F7A"/>
    <w:rsid w:val="008D427C"/>
    <w:rsid w:val="008D5964"/>
    <w:rsid w:val="008D5AD4"/>
    <w:rsid w:val="008D5CA2"/>
    <w:rsid w:val="008D7FD7"/>
    <w:rsid w:val="008E1382"/>
    <w:rsid w:val="008E1C06"/>
    <w:rsid w:val="008E2D02"/>
    <w:rsid w:val="008E3F56"/>
    <w:rsid w:val="008E423F"/>
    <w:rsid w:val="008E4A0B"/>
    <w:rsid w:val="008E4DF6"/>
    <w:rsid w:val="008E630C"/>
    <w:rsid w:val="008F0524"/>
    <w:rsid w:val="008F05AF"/>
    <w:rsid w:val="008F08F5"/>
    <w:rsid w:val="008F14C4"/>
    <w:rsid w:val="008F1B9B"/>
    <w:rsid w:val="008F295B"/>
    <w:rsid w:val="008F35F6"/>
    <w:rsid w:val="008F484C"/>
    <w:rsid w:val="008F4930"/>
    <w:rsid w:val="008F5346"/>
    <w:rsid w:val="008F5C44"/>
    <w:rsid w:val="0090082E"/>
    <w:rsid w:val="009008CC"/>
    <w:rsid w:val="00900BD9"/>
    <w:rsid w:val="0090250E"/>
    <w:rsid w:val="00902A9C"/>
    <w:rsid w:val="0090316A"/>
    <w:rsid w:val="00904481"/>
    <w:rsid w:val="009045C8"/>
    <w:rsid w:val="0090493E"/>
    <w:rsid w:val="00907202"/>
    <w:rsid w:val="009112F9"/>
    <w:rsid w:val="00911FE7"/>
    <w:rsid w:val="00912995"/>
    <w:rsid w:val="009160FF"/>
    <w:rsid w:val="00916AAF"/>
    <w:rsid w:val="00916B4C"/>
    <w:rsid w:val="00917B2F"/>
    <w:rsid w:val="00920BDA"/>
    <w:rsid w:val="00920C68"/>
    <w:rsid w:val="00920EA4"/>
    <w:rsid w:val="00921C5D"/>
    <w:rsid w:val="00924FA5"/>
    <w:rsid w:val="00925710"/>
    <w:rsid w:val="00926785"/>
    <w:rsid w:val="00927895"/>
    <w:rsid w:val="009304E5"/>
    <w:rsid w:val="00930771"/>
    <w:rsid w:val="009308CE"/>
    <w:rsid w:val="00930959"/>
    <w:rsid w:val="00930969"/>
    <w:rsid w:val="00930FE7"/>
    <w:rsid w:val="0093138D"/>
    <w:rsid w:val="009314D0"/>
    <w:rsid w:val="00931FF0"/>
    <w:rsid w:val="0093264E"/>
    <w:rsid w:val="00933116"/>
    <w:rsid w:val="009367BF"/>
    <w:rsid w:val="00936F58"/>
    <w:rsid w:val="00940061"/>
    <w:rsid w:val="00940688"/>
    <w:rsid w:val="009415A0"/>
    <w:rsid w:val="009417DF"/>
    <w:rsid w:val="00942359"/>
    <w:rsid w:val="0094238C"/>
    <w:rsid w:val="009426F7"/>
    <w:rsid w:val="0094353D"/>
    <w:rsid w:val="00943EB2"/>
    <w:rsid w:val="00945367"/>
    <w:rsid w:val="009453E2"/>
    <w:rsid w:val="009464D0"/>
    <w:rsid w:val="00946B95"/>
    <w:rsid w:val="00947647"/>
    <w:rsid w:val="00947B31"/>
    <w:rsid w:val="009511A4"/>
    <w:rsid w:val="00951D74"/>
    <w:rsid w:val="00951E75"/>
    <w:rsid w:val="00952696"/>
    <w:rsid w:val="0095628E"/>
    <w:rsid w:val="00960A64"/>
    <w:rsid w:val="00960EDE"/>
    <w:rsid w:val="009614D7"/>
    <w:rsid w:val="00962A52"/>
    <w:rsid w:val="00962F31"/>
    <w:rsid w:val="0096394A"/>
    <w:rsid w:val="00964FE2"/>
    <w:rsid w:val="009658BE"/>
    <w:rsid w:val="00966399"/>
    <w:rsid w:val="0096716B"/>
    <w:rsid w:val="00967D64"/>
    <w:rsid w:val="00967E4D"/>
    <w:rsid w:val="00972C87"/>
    <w:rsid w:val="009754FF"/>
    <w:rsid w:val="00975F90"/>
    <w:rsid w:val="00981246"/>
    <w:rsid w:val="00983639"/>
    <w:rsid w:val="00983EC5"/>
    <w:rsid w:val="00985295"/>
    <w:rsid w:val="009907C3"/>
    <w:rsid w:val="009908E5"/>
    <w:rsid w:val="009909BF"/>
    <w:rsid w:val="00992689"/>
    <w:rsid w:val="00994B17"/>
    <w:rsid w:val="009A210D"/>
    <w:rsid w:val="009A2C2F"/>
    <w:rsid w:val="009A45FE"/>
    <w:rsid w:val="009A5527"/>
    <w:rsid w:val="009A78D6"/>
    <w:rsid w:val="009B26D2"/>
    <w:rsid w:val="009B504F"/>
    <w:rsid w:val="009B5D07"/>
    <w:rsid w:val="009B5F0C"/>
    <w:rsid w:val="009B6DCB"/>
    <w:rsid w:val="009B7F5A"/>
    <w:rsid w:val="009C0955"/>
    <w:rsid w:val="009C2F9C"/>
    <w:rsid w:val="009C2FF9"/>
    <w:rsid w:val="009C399F"/>
    <w:rsid w:val="009C39E2"/>
    <w:rsid w:val="009C557A"/>
    <w:rsid w:val="009C7452"/>
    <w:rsid w:val="009D0F56"/>
    <w:rsid w:val="009D148B"/>
    <w:rsid w:val="009D365C"/>
    <w:rsid w:val="009D4079"/>
    <w:rsid w:val="009D416C"/>
    <w:rsid w:val="009D44C3"/>
    <w:rsid w:val="009D62D1"/>
    <w:rsid w:val="009D7715"/>
    <w:rsid w:val="009E0990"/>
    <w:rsid w:val="009E1135"/>
    <w:rsid w:val="009E1E25"/>
    <w:rsid w:val="009E5FD2"/>
    <w:rsid w:val="009E6187"/>
    <w:rsid w:val="009E65D0"/>
    <w:rsid w:val="009E6E9E"/>
    <w:rsid w:val="009E75B9"/>
    <w:rsid w:val="009F163D"/>
    <w:rsid w:val="009F1727"/>
    <w:rsid w:val="009F2167"/>
    <w:rsid w:val="009F3E68"/>
    <w:rsid w:val="009F40BE"/>
    <w:rsid w:val="009F7EE4"/>
    <w:rsid w:val="00A01ACA"/>
    <w:rsid w:val="00A04636"/>
    <w:rsid w:val="00A04C24"/>
    <w:rsid w:val="00A05AE2"/>
    <w:rsid w:val="00A05D0B"/>
    <w:rsid w:val="00A05DDB"/>
    <w:rsid w:val="00A0630D"/>
    <w:rsid w:val="00A072F2"/>
    <w:rsid w:val="00A1113A"/>
    <w:rsid w:val="00A11221"/>
    <w:rsid w:val="00A14C56"/>
    <w:rsid w:val="00A15357"/>
    <w:rsid w:val="00A1606A"/>
    <w:rsid w:val="00A20042"/>
    <w:rsid w:val="00A2006D"/>
    <w:rsid w:val="00A20C12"/>
    <w:rsid w:val="00A21988"/>
    <w:rsid w:val="00A23456"/>
    <w:rsid w:val="00A24D59"/>
    <w:rsid w:val="00A25163"/>
    <w:rsid w:val="00A25263"/>
    <w:rsid w:val="00A25855"/>
    <w:rsid w:val="00A26450"/>
    <w:rsid w:val="00A26652"/>
    <w:rsid w:val="00A26980"/>
    <w:rsid w:val="00A272A1"/>
    <w:rsid w:val="00A27C30"/>
    <w:rsid w:val="00A3024F"/>
    <w:rsid w:val="00A306B9"/>
    <w:rsid w:val="00A3252D"/>
    <w:rsid w:val="00A339D4"/>
    <w:rsid w:val="00A36A23"/>
    <w:rsid w:val="00A37530"/>
    <w:rsid w:val="00A40E4B"/>
    <w:rsid w:val="00A40F21"/>
    <w:rsid w:val="00A418F5"/>
    <w:rsid w:val="00A41EB2"/>
    <w:rsid w:val="00A42B96"/>
    <w:rsid w:val="00A432AA"/>
    <w:rsid w:val="00A44427"/>
    <w:rsid w:val="00A45315"/>
    <w:rsid w:val="00A453C6"/>
    <w:rsid w:val="00A456B2"/>
    <w:rsid w:val="00A4611F"/>
    <w:rsid w:val="00A461ED"/>
    <w:rsid w:val="00A4648E"/>
    <w:rsid w:val="00A466C6"/>
    <w:rsid w:val="00A46B67"/>
    <w:rsid w:val="00A51B69"/>
    <w:rsid w:val="00A52260"/>
    <w:rsid w:val="00A53296"/>
    <w:rsid w:val="00A53EE6"/>
    <w:rsid w:val="00A624E6"/>
    <w:rsid w:val="00A62CA8"/>
    <w:rsid w:val="00A648A7"/>
    <w:rsid w:val="00A6526B"/>
    <w:rsid w:val="00A65495"/>
    <w:rsid w:val="00A65A94"/>
    <w:rsid w:val="00A70486"/>
    <w:rsid w:val="00A7081B"/>
    <w:rsid w:val="00A70928"/>
    <w:rsid w:val="00A7093D"/>
    <w:rsid w:val="00A70F29"/>
    <w:rsid w:val="00A70FFE"/>
    <w:rsid w:val="00A71B0B"/>
    <w:rsid w:val="00A72031"/>
    <w:rsid w:val="00A7209D"/>
    <w:rsid w:val="00A72235"/>
    <w:rsid w:val="00A725F7"/>
    <w:rsid w:val="00A7444A"/>
    <w:rsid w:val="00A76DDF"/>
    <w:rsid w:val="00A80BB2"/>
    <w:rsid w:val="00A81B6B"/>
    <w:rsid w:val="00A8277D"/>
    <w:rsid w:val="00A8313F"/>
    <w:rsid w:val="00A85F0A"/>
    <w:rsid w:val="00A865D0"/>
    <w:rsid w:val="00A8712A"/>
    <w:rsid w:val="00AA0CDF"/>
    <w:rsid w:val="00AA14DE"/>
    <w:rsid w:val="00AA1B36"/>
    <w:rsid w:val="00AA24A2"/>
    <w:rsid w:val="00AA53A8"/>
    <w:rsid w:val="00AA7B3D"/>
    <w:rsid w:val="00AB09E8"/>
    <w:rsid w:val="00AB1CBC"/>
    <w:rsid w:val="00AB28CE"/>
    <w:rsid w:val="00AB3253"/>
    <w:rsid w:val="00AB3CA4"/>
    <w:rsid w:val="00AB4787"/>
    <w:rsid w:val="00AB4EB4"/>
    <w:rsid w:val="00AC12D3"/>
    <w:rsid w:val="00AC1859"/>
    <w:rsid w:val="00AC1EED"/>
    <w:rsid w:val="00AC2B0A"/>
    <w:rsid w:val="00AC3D1B"/>
    <w:rsid w:val="00AC3DFD"/>
    <w:rsid w:val="00AC52B3"/>
    <w:rsid w:val="00AC5E0B"/>
    <w:rsid w:val="00AC5F85"/>
    <w:rsid w:val="00AC6E3E"/>
    <w:rsid w:val="00AC6FEE"/>
    <w:rsid w:val="00AC7A79"/>
    <w:rsid w:val="00AC7E3C"/>
    <w:rsid w:val="00AD047D"/>
    <w:rsid w:val="00AD284D"/>
    <w:rsid w:val="00AD2D22"/>
    <w:rsid w:val="00AD2ED6"/>
    <w:rsid w:val="00AD2F5B"/>
    <w:rsid w:val="00AD3A8D"/>
    <w:rsid w:val="00AD580C"/>
    <w:rsid w:val="00AD5DDF"/>
    <w:rsid w:val="00AD7265"/>
    <w:rsid w:val="00AD7311"/>
    <w:rsid w:val="00AD735C"/>
    <w:rsid w:val="00AD7EB4"/>
    <w:rsid w:val="00AE2B22"/>
    <w:rsid w:val="00AE2C43"/>
    <w:rsid w:val="00AE421D"/>
    <w:rsid w:val="00AE4725"/>
    <w:rsid w:val="00AE49FA"/>
    <w:rsid w:val="00AE4BBD"/>
    <w:rsid w:val="00AE5DC2"/>
    <w:rsid w:val="00AE5E99"/>
    <w:rsid w:val="00AE620D"/>
    <w:rsid w:val="00AE64DF"/>
    <w:rsid w:val="00AF37B9"/>
    <w:rsid w:val="00AF39FB"/>
    <w:rsid w:val="00AF3F0E"/>
    <w:rsid w:val="00AF4CAD"/>
    <w:rsid w:val="00AF578E"/>
    <w:rsid w:val="00AF598C"/>
    <w:rsid w:val="00AF64FB"/>
    <w:rsid w:val="00B00917"/>
    <w:rsid w:val="00B0189E"/>
    <w:rsid w:val="00B029C2"/>
    <w:rsid w:val="00B04E59"/>
    <w:rsid w:val="00B0555F"/>
    <w:rsid w:val="00B0669B"/>
    <w:rsid w:val="00B108FF"/>
    <w:rsid w:val="00B10E06"/>
    <w:rsid w:val="00B124B9"/>
    <w:rsid w:val="00B1365A"/>
    <w:rsid w:val="00B13C06"/>
    <w:rsid w:val="00B13F52"/>
    <w:rsid w:val="00B1455F"/>
    <w:rsid w:val="00B160DA"/>
    <w:rsid w:val="00B1785B"/>
    <w:rsid w:val="00B208F9"/>
    <w:rsid w:val="00B2198B"/>
    <w:rsid w:val="00B232CF"/>
    <w:rsid w:val="00B242AB"/>
    <w:rsid w:val="00B24C87"/>
    <w:rsid w:val="00B251A1"/>
    <w:rsid w:val="00B254DB"/>
    <w:rsid w:val="00B30807"/>
    <w:rsid w:val="00B30EF1"/>
    <w:rsid w:val="00B33C71"/>
    <w:rsid w:val="00B343EF"/>
    <w:rsid w:val="00B348DA"/>
    <w:rsid w:val="00B34E47"/>
    <w:rsid w:val="00B37088"/>
    <w:rsid w:val="00B37832"/>
    <w:rsid w:val="00B40544"/>
    <w:rsid w:val="00B40D3E"/>
    <w:rsid w:val="00B41369"/>
    <w:rsid w:val="00B41C3C"/>
    <w:rsid w:val="00B4217A"/>
    <w:rsid w:val="00B43817"/>
    <w:rsid w:val="00B45D92"/>
    <w:rsid w:val="00B47494"/>
    <w:rsid w:val="00B50781"/>
    <w:rsid w:val="00B527C1"/>
    <w:rsid w:val="00B54067"/>
    <w:rsid w:val="00B5450F"/>
    <w:rsid w:val="00B54511"/>
    <w:rsid w:val="00B55040"/>
    <w:rsid w:val="00B551E9"/>
    <w:rsid w:val="00B55912"/>
    <w:rsid w:val="00B56B3B"/>
    <w:rsid w:val="00B572A4"/>
    <w:rsid w:val="00B57C81"/>
    <w:rsid w:val="00B607BD"/>
    <w:rsid w:val="00B62513"/>
    <w:rsid w:val="00B6293C"/>
    <w:rsid w:val="00B62CB4"/>
    <w:rsid w:val="00B658B4"/>
    <w:rsid w:val="00B658F0"/>
    <w:rsid w:val="00B67BFC"/>
    <w:rsid w:val="00B72B3F"/>
    <w:rsid w:val="00B7370D"/>
    <w:rsid w:val="00B737A6"/>
    <w:rsid w:val="00B74026"/>
    <w:rsid w:val="00B7580B"/>
    <w:rsid w:val="00B760BE"/>
    <w:rsid w:val="00B76682"/>
    <w:rsid w:val="00B76A2C"/>
    <w:rsid w:val="00B76B7E"/>
    <w:rsid w:val="00B76D0D"/>
    <w:rsid w:val="00B77161"/>
    <w:rsid w:val="00B81A5F"/>
    <w:rsid w:val="00B81DF1"/>
    <w:rsid w:val="00B829AE"/>
    <w:rsid w:val="00B8376A"/>
    <w:rsid w:val="00B85897"/>
    <w:rsid w:val="00B870F4"/>
    <w:rsid w:val="00B9013B"/>
    <w:rsid w:val="00B937B8"/>
    <w:rsid w:val="00B94404"/>
    <w:rsid w:val="00B95B9B"/>
    <w:rsid w:val="00BA11F2"/>
    <w:rsid w:val="00BA1584"/>
    <w:rsid w:val="00BA4A1B"/>
    <w:rsid w:val="00BA5F7A"/>
    <w:rsid w:val="00BA6414"/>
    <w:rsid w:val="00BA6466"/>
    <w:rsid w:val="00BB04BF"/>
    <w:rsid w:val="00BB0F66"/>
    <w:rsid w:val="00BB155B"/>
    <w:rsid w:val="00BB1959"/>
    <w:rsid w:val="00BB20D9"/>
    <w:rsid w:val="00BB2152"/>
    <w:rsid w:val="00BB34CA"/>
    <w:rsid w:val="00BB3A18"/>
    <w:rsid w:val="00BB3B71"/>
    <w:rsid w:val="00BB471A"/>
    <w:rsid w:val="00BB5325"/>
    <w:rsid w:val="00BC0049"/>
    <w:rsid w:val="00BC0554"/>
    <w:rsid w:val="00BC0670"/>
    <w:rsid w:val="00BC0CC2"/>
    <w:rsid w:val="00BC0F17"/>
    <w:rsid w:val="00BC292D"/>
    <w:rsid w:val="00BC2E9B"/>
    <w:rsid w:val="00BC555E"/>
    <w:rsid w:val="00BC5CC8"/>
    <w:rsid w:val="00BD1B0C"/>
    <w:rsid w:val="00BD2607"/>
    <w:rsid w:val="00BD292D"/>
    <w:rsid w:val="00BD3279"/>
    <w:rsid w:val="00BD34D3"/>
    <w:rsid w:val="00BD3CB9"/>
    <w:rsid w:val="00BD4215"/>
    <w:rsid w:val="00BD5506"/>
    <w:rsid w:val="00BD72CC"/>
    <w:rsid w:val="00BD7B11"/>
    <w:rsid w:val="00BE0E11"/>
    <w:rsid w:val="00BE47E0"/>
    <w:rsid w:val="00BE4B46"/>
    <w:rsid w:val="00BE6345"/>
    <w:rsid w:val="00BE706A"/>
    <w:rsid w:val="00BE7DC4"/>
    <w:rsid w:val="00BF3205"/>
    <w:rsid w:val="00BF4648"/>
    <w:rsid w:val="00BF5747"/>
    <w:rsid w:val="00BF67DA"/>
    <w:rsid w:val="00BF7BBA"/>
    <w:rsid w:val="00C00169"/>
    <w:rsid w:val="00C01CA6"/>
    <w:rsid w:val="00C021F0"/>
    <w:rsid w:val="00C0393B"/>
    <w:rsid w:val="00C03C64"/>
    <w:rsid w:val="00C04B4F"/>
    <w:rsid w:val="00C04EF8"/>
    <w:rsid w:val="00C07C20"/>
    <w:rsid w:val="00C100E7"/>
    <w:rsid w:val="00C15295"/>
    <w:rsid w:val="00C15934"/>
    <w:rsid w:val="00C16CA4"/>
    <w:rsid w:val="00C17DE3"/>
    <w:rsid w:val="00C2007E"/>
    <w:rsid w:val="00C211C1"/>
    <w:rsid w:val="00C2207D"/>
    <w:rsid w:val="00C23E28"/>
    <w:rsid w:val="00C263F0"/>
    <w:rsid w:val="00C3168D"/>
    <w:rsid w:val="00C327E8"/>
    <w:rsid w:val="00C3374F"/>
    <w:rsid w:val="00C33EDC"/>
    <w:rsid w:val="00C35747"/>
    <w:rsid w:val="00C35D43"/>
    <w:rsid w:val="00C36DAF"/>
    <w:rsid w:val="00C37769"/>
    <w:rsid w:val="00C37A42"/>
    <w:rsid w:val="00C41E39"/>
    <w:rsid w:val="00C41F6D"/>
    <w:rsid w:val="00C427A5"/>
    <w:rsid w:val="00C42F0E"/>
    <w:rsid w:val="00C43A25"/>
    <w:rsid w:val="00C4431D"/>
    <w:rsid w:val="00C45596"/>
    <w:rsid w:val="00C45DD9"/>
    <w:rsid w:val="00C4632D"/>
    <w:rsid w:val="00C46397"/>
    <w:rsid w:val="00C46A87"/>
    <w:rsid w:val="00C5027F"/>
    <w:rsid w:val="00C56850"/>
    <w:rsid w:val="00C56C37"/>
    <w:rsid w:val="00C56C61"/>
    <w:rsid w:val="00C6034E"/>
    <w:rsid w:val="00C60618"/>
    <w:rsid w:val="00C61D35"/>
    <w:rsid w:val="00C61E61"/>
    <w:rsid w:val="00C62180"/>
    <w:rsid w:val="00C64BFB"/>
    <w:rsid w:val="00C6642E"/>
    <w:rsid w:val="00C71D06"/>
    <w:rsid w:val="00C73E33"/>
    <w:rsid w:val="00C740D9"/>
    <w:rsid w:val="00C74CA7"/>
    <w:rsid w:val="00C769E6"/>
    <w:rsid w:val="00C80BAF"/>
    <w:rsid w:val="00C810AB"/>
    <w:rsid w:val="00C81689"/>
    <w:rsid w:val="00C83645"/>
    <w:rsid w:val="00C85050"/>
    <w:rsid w:val="00C85207"/>
    <w:rsid w:val="00C85D90"/>
    <w:rsid w:val="00C8632F"/>
    <w:rsid w:val="00C86806"/>
    <w:rsid w:val="00C91259"/>
    <w:rsid w:val="00C913A0"/>
    <w:rsid w:val="00C92C21"/>
    <w:rsid w:val="00C92EE8"/>
    <w:rsid w:val="00C939D7"/>
    <w:rsid w:val="00C945D8"/>
    <w:rsid w:val="00C95D63"/>
    <w:rsid w:val="00C960D2"/>
    <w:rsid w:val="00C96126"/>
    <w:rsid w:val="00C9677B"/>
    <w:rsid w:val="00C974F0"/>
    <w:rsid w:val="00C97A26"/>
    <w:rsid w:val="00C97A2E"/>
    <w:rsid w:val="00CA2453"/>
    <w:rsid w:val="00CA2E6F"/>
    <w:rsid w:val="00CA2F4B"/>
    <w:rsid w:val="00CA39DA"/>
    <w:rsid w:val="00CA4BC4"/>
    <w:rsid w:val="00CA5D49"/>
    <w:rsid w:val="00CA6F89"/>
    <w:rsid w:val="00CA764D"/>
    <w:rsid w:val="00CA7C41"/>
    <w:rsid w:val="00CB03C8"/>
    <w:rsid w:val="00CB0FC8"/>
    <w:rsid w:val="00CB2133"/>
    <w:rsid w:val="00CB2227"/>
    <w:rsid w:val="00CB6409"/>
    <w:rsid w:val="00CC029B"/>
    <w:rsid w:val="00CC04A1"/>
    <w:rsid w:val="00CC1D99"/>
    <w:rsid w:val="00CC25D1"/>
    <w:rsid w:val="00CC3440"/>
    <w:rsid w:val="00CC5375"/>
    <w:rsid w:val="00CC69DC"/>
    <w:rsid w:val="00CC71E3"/>
    <w:rsid w:val="00CD4BE0"/>
    <w:rsid w:val="00CE06B0"/>
    <w:rsid w:val="00CE13A3"/>
    <w:rsid w:val="00CE1AA5"/>
    <w:rsid w:val="00CE20E9"/>
    <w:rsid w:val="00CE2AB4"/>
    <w:rsid w:val="00CE3024"/>
    <w:rsid w:val="00CE34DA"/>
    <w:rsid w:val="00CE36A4"/>
    <w:rsid w:val="00CE3DFA"/>
    <w:rsid w:val="00CE582E"/>
    <w:rsid w:val="00CE64D0"/>
    <w:rsid w:val="00CE6D6C"/>
    <w:rsid w:val="00CE76A4"/>
    <w:rsid w:val="00CF037C"/>
    <w:rsid w:val="00CF12D6"/>
    <w:rsid w:val="00CF188D"/>
    <w:rsid w:val="00CF2908"/>
    <w:rsid w:val="00CF2DA3"/>
    <w:rsid w:val="00CF3ECB"/>
    <w:rsid w:val="00CF45D7"/>
    <w:rsid w:val="00CF4728"/>
    <w:rsid w:val="00CF502B"/>
    <w:rsid w:val="00CF5336"/>
    <w:rsid w:val="00CF55E1"/>
    <w:rsid w:val="00CF5D80"/>
    <w:rsid w:val="00CF6359"/>
    <w:rsid w:val="00D008A5"/>
    <w:rsid w:val="00D00DD2"/>
    <w:rsid w:val="00D01BC4"/>
    <w:rsid w:val="00D038F8"/>
    <w:rsid w:val="00D03C5A"/>
    <w:rsid w:val="00D03F44"/>
    <w:rsid w:val="00D04972"/>
    <w:rsid w:val="00D04D4C"/>
    <w:rsid w:val="00D06772"/>
    <w:rsid w:val="00D07A0A"/>
    <w:rsid w:val="00D10A51"/>
    <w:rsid w:val="00D12E78"/>
    <w:rsid w:val="00D13981"/>
    <w:rsid w:val="00D1488D"/>
    <w:rsid w:val="00D15C3B"/>
    <w:rsid w:val="00D17CC1"/>
    <w:rsid w:val="00D17D4A"/>
    <w:rsid w:val="00D17FAD"/>
    <w:rsid w:val="00D20CCD"/>
    <w:rsid w:val="00D20D1D"/>
    <w:rsid w:val="00D21BE3"/>
    <w:rsid w:val="00D227E0"/>
    <w:rsid w:val="00D229CC"/>
    <w:rsid w:val="00D2543D"/>
    <w:rsid w:val="00D32C45"/>
    <w:rsid w:val="00D34334"/>
    <w:rsid w:val="00D360BC"/>
    <w:rsid w:val="00D360D1"/>
    <w:rsid w:val="00D36788"/>
    <w:rsid w:val="00D36821"/>
    <w:rsid w:val="00D3728F"/>
    <w:rsid w:val="00D40203"/>
    <w:rsid w:val="00D42847"/>
    <w:rsid w:val="00D43184"/>
    <w:rsid w:val="00D43735"/>
    <w:rsid w:val="00D44CE0"/>
    <w:rsid w:val="00D46BA8"/>
    <w:rsid w:val="00D51336"/>
    <w:rsid w:val="00D5184D"/>
    <w:rsid w:val="00D52F9F"/>
    <w:rsid w:val="00D53DC0"/>
    <w:rsid w:val="00D54026"/>
    <w:rsid w:val="00D5443E"/>
    <w:rsid w:val="00D54C7B"/>
    <w:rsid w:val="00D54CC9"/>
    <w:rsid w:val="00D54FC6"/>
    <w:rsid w:val="00D55B5E"/>
    <w:rsid w:val="00D55BD1"/>
    <w:rsid w:val="00D56751"/>
    <w:rsid w:val="00D60FC5"/>
    <w:rsid w:val="00D61F8C"/>
    <w:rsid w:val="00D623C0"/>
    <w:rsid w:val="00D62E2F"/>
    <w:rsid w:val="00D639E1"/>
    <w:rsid w:val="00D63E04"/>
    <w:rsid w:val="00D65B31"/>
    <w:rsid w:val="00D6708D"/>
    <w:rsid w:val="00D67632"/>
    <w:rsid w:val="00D705C7"/>
    <w:rsid w:val="00D70CF9"/>
    <w:rsid w:val="00D7147B"/>
    <w:rsid w:val="00D72AB4"/>
    <w:rsid w:val="00D74A53"/>
    <w:rsid w:val="00D752F9"/>
    <w:rsid w:val="00D769E2"/>
    <w:rsid w:val="00D77F66"/>
    <w:rsid w:val="00D8065E"/>
    <w:rsid w:val="00D80B6B"/>
    <w:rsid w:val="00D815CA"/>
    <w:rsid w:val="00D82C75"/>
    <w:rsid w:val="00D851BB"/>
    <w:rsid w:val="00D8541E"/>
    <w:rsid w:val="00D8578D"/>
    <w:rsid w:val="00D85B0B"/>
    <w:rsid w:val="00D85F6E"/>
    <w:rsid w:val="00D877F3"/>
    <w:rsid w:val="00D9025D"/>
    <w:rsid w:val="00D90B8B"/>
    <w:rsid w:val="00D90E54"/>
    <w:rsid w:val="00D91BF7"/>
    <w:rsid w:val="00D922D2"/>
    <w:rsid w:val="00D92551"/>
    <w:rsid w:val="00D92E2B"/>
    <w:rsid w:val="00D9434A"/>
    <w:rsid w:val="00D944D6"/>
    <w:rsid w:val="00D96503"/>
    <w:rsid w:val="00D9778E"/>
    <w:rsid w:val="00D977CF"/>
    <w:rsid w:val="00DA063A"/>
    <w:rsid w:val="00DA0E6E"/>
    <w:rsid w:val="00DA11CF"/>
    <w:rsid w:val="00DA220E"/>
    <w:rsid w:val="00DA2ACF"/>
    <w:rsid w:val="00DA4752"/>
    <w:rsid w:val="00DA49C6"/>
    <w:rsid w:val="00DA55A7"/>
    <w:rsid w:val="00DA5EFE"/>
    <w:rsid w:val="00DA5F15"/>
    <w:rsid w:val="00DA6FD3"/>
    <w:rsid w:val="00DA7DA7"/>
    <w:rsid w:val="00DB0E1E"/>
    <w:rsid w:val="00DB0F6F"/>
    <w:rsid w:val="00DB4D9C"/>
    <w:rsid w:val="00DB5810"/>
    <w:rsid w:val="00DB6328"/>
    <w:rsid w:val="00DB6C4D"/>
    <w:rsid w:val="00DB72CD"/>
    <w:rsid w:val="00DB7376"/>
    <w:rsid w:val="00DC0BA6"/>
    <w:rsid w:val="00DC1BE5"/>
    <w:rsid w:val="00DC2E1E"/>
    <w:rsid w:val="00DC449D"/>
    <w:rsid w:val="00DC5657"/>
    <w:rsid w:val="00DC7456"/>
    <w:rsid w:val="00DC7B84"/>
    <w:rsid w:val="00DC7EE2"/>
    <w:rsid w:val="00DD0985"/>
    <w:rsid w:val="00DD1868"/>
    <w:rsid w:val="00DD2135"/>
    <w:rsid w:val="00DD35A3"/>
    <w:rsid w:val="00DD3868"/>
    <w:rsid w:val="00DD3928"/>
    <w:rsid w:val="00DD3CA0"/>
    <w:rsid w:val="00DD3F6A"/>
    <w:rsid w:val="00DD4BCB"/>
    <w:rsid w:val="00DD4C20"/>
    <w:rsid w:val="00DD5D7D"/>
    <w:rsid w:val="00DD61E1"/>
    <w:rsid w:val="00DE031F"/>
    <w:rsid w:val="00DE0E6B"/>
    <w:rsid w:val="00DE2841"/>
    <w:rsid w:val="00DE2A7B"/>
    <w:rsid w:val="00DE2DE3"/>
    <w:rsid w:val="00DE55DD"/>
    <w:rsid w:val="00DE5A1F"/>
    <w:rsid w:val="00DE78C6"/>
    <w:rsid w:val="00DF0273"/>
    <w:rsid w:val="00DF03B9"/>
    <w:rsid w:val="00DF0CDD"/>
    <w:rsid w:val="00DF0F0A"/>
    <w:rsid w:val="00DF1D2D"/>
    <w:rsid w:val="00DF3CC0"/>
    <w:rsid w:val="00DF5EC1"/>
    <w:rsid w:val="00E005E6"/>
    <w:rsid w:val="00E00CA3"/>
    <w:rsid w:val="00E01004"/>
    <w:rsid w:val="00E01952"/>
    <w:rsid w:val="00E0256B"/>
    <w:rsid w:val="00E0257C"/>
    <w:rsid w:val="00E02C49"/>
    <w:rsid w:val="00E0487E"/>
    <w:rsid w:val="00E05B1C"/>
    <w:rsid w:val="00E05B39"/>
    <w:rsid w:val="00E05CAA"/>
    <w:rsid w:val="00E06DAC"/>
    <w:rsid w:val="00E10004"/>
    <w:rsid w:val="00E1056F"/>
    <w:rsid w:val="00E10A2F"/>
    <w:rsid w:val="00E13739"/>
    <w:rsid w:val="00E14485"/>
    <w:rsid w:val="00E14FCA"/>
    <w:rsid w:val="00E15C08"/>
    <w:rsid w:val="00E17223"/>
    <w:rsid w:val="00E17B69"/>
    <w:rsid w:val="00E20992"/>
    <w:rsid w:val="00E20D6E"/>
    <w:rsid w:val="00E21ABE"/>
    <w:rsid w:val="00E22D9B"/>
    <w:rsid w:val="00E22E62"/>
    <w:rsid w:val="00E24274"/>
    <w:rsid w:val="00E2780A"/>
    <w:rsid w:val="00E30A37"/>
    <w:rsid w:val="00E321B8"/>
    <w:rsid w:val="00E32530"/>
    <w:rsid w:val="00E344F2"/>
    <w:rsid w:val="00E36543"/>
    <w:rsid w:val="00E3741B"/>
    <w:rsid w:val="00E3766B"/>
    <w:rsid w:val="00E37822"/>
    <w:rsid w:val="00E401BE"/>
    <w:rsid w:val="00E40812"/>
    <w:rsid w:val="00E41866"/>
    <w:rsid w:val="00E459E9"/>
    <w:rsid w:val="00E45D6E"/>
    <w:rsid w:val="00E463A7"/>
    <w:rsid w:val="00E46DAE"/>
    <w:rsid w:val="00E507DA"/>
    <w:rsid w:val="00E52EA1"/>
    <w:rsid w:val="00E539E4"/>
    <w:rsid w:val="00E53AE1"/>
    <w:rsid w:val="00E54B2D"/>
    <w:rsid w:val="00E54B59"/>
    <w:rsid w:val="00E54EBC"/>
    <w:rsid w:val="00E5701D"/>
    <w:rsid w:val="00E57133"/>
    <w:rsid w:val="00E57A48"/>
    <w:rsid w:val="00E61B52"/>
    <w:rsid w:val="00E62060"/>
    <w:rsid w:val="00E621C5"/>
    <w:rsid w:val="00E621D1"/>
    <w:rsid w:val="00E66C3B"/>
    <w:rsid w:val="00E6706B"/>
    <w:rsid w:val="00E70878"/>
    <w:rsid w:val="00E714E9"/>
    <w:rsid w:val="00E72CB2"/>
    <w:rsid w:val="00E72F14"/>
    <w:rsid w:val="00E73B51"/>
    <w:rsid w:val="00E759CE"/>
    <w:rsid w:val="00E75AB2"/>
    <w:rsid w:val="00E75D2D"/>
    <w:rsid w:val="00E778BD"/>
    <w:rsid w:val="00E8009F"/>
    <w:rsid w:val="00E809E2"/>
    <w:rsid w:val="00E80EDB"/>
    <w:rsid w:val="00E826C5"/>
    <w:rsid w:val="00E82A91"/>
    <w:rsid w:val="00E84211"/>
    <w:rsid w:val="00E84C96"/>
    <w:rsid w:val="00E84F14"/>
    <w:rsid w:val="00E8640E"/>
    <w:rsid w:val="00E8785F"/>
    <w:rsid w:val="00E87D9C"/>
    <w:rsid w:val="00E90168"/>
    <w:rsid w:val="00E90F3B"/>
    <w:rsid w:val="00E91248"/>
    <w:rsid w:val="00E91570"/>
    <w:rsid w:val="00E91EE8"/>
    <w:rsid w:val="00E963EA"/>
    <w:rsid w:val="00E973C0"/>
    <w:rsid w:val="00EA0216"/>
    <w:rsid w:val="00EA0733"/>
    <w:rsid w:val="00EA0BC9"/>
    <w:rsid w:val="00EA1206"/>
    <w:rsid w:val="00EA1466"/>
    <w:rsid w:val="00EA1EC7"/>
    <w:rsid w:val="00EA3281"/>
    <w:rsid w:val="00EA42F5"/>
    <w:rsid w:val="00EA59C7"/>
    <w:rsid w:val="00EA5FB2"/>
    <w:rsid w:val="00EA7DD5"/>
    <w:rsid w:val="00EB0483"/>
    <w:rsid w:val="00EB18B1"/>
    <w:rsid w:val="00EB2A94"/>
    <w:rsid w:val="00EB31F2"/>
    <w:rsid w:val="00EB368E"/>
    <w:rsid w:val="00EB396E"/>
    <w:rsid w:val="00EB39C5"/>
    <w:rsid w:val="00EB4251"/>
    <w:rsid w:val="00EB55BC"/>
    <w:rsid w:val="00EB5CB3"/>
    <w:rsid w:val="00EB62F5"/>
    <w:rsid w:val="00EB63CE"/>
    <w:rsid w:val="00EB7A4F"/>
    <w:rsid w:val="00EC0E62"/>
    <w:rsid w:val="00EC317B"/>
    <w:rsid w:val="00EC32BF"/>
    <w:rsid w:val="00EC6F28"/>
    <w:rsid w:val="00EC7B83"/>
    <w:rsid w:val="00ED07B9"/>
    <w:rsid w:val="00ED0884"/>
    <w:rsid w:val="00ED14D5"/>
    <w:rsid w:val="00ED2693"/>
    <w:rsid w:val="00ED3FDA"/>
    <w:rsid w:val="00ED47EC"/>
    <w:rsid w:val="00ED72BC"/>
    <w:rsid w:val="00EE0EEB"/>
    <w:rsid w:val="00EE1E5B"/>
    <w:rsid w:val="00EE4993"/>
    <w:rsid w:val="00EE4E34"/>
    <w:rsid w:val="00EE5059"/>
    <w:rsid w:val="00EE7A44"/>
    <w:rsid w:val="00EF0ECF"/>
    <w:rsid w:val="00EF18ED"/>
    <w:rsid w:val="00EF1C59"/>
    <w:rsid w:val="00EF242D"/>
    <w:rsid w:val="00EF2665"/>
    <w:rsid w:val="00EF2AAD"/>
    <w:rsid w:val="00EF3D80"/>
    <w:rsid w:val="00EF57D5"/>
    <w:rsid w:val="00EF6A21"/>
    <w:rsid w:val="00EF761D"/>
    <w:rsid w:val="00EF7D34"/>
    <w:rsid w:val="00F0037A"/>
    <w:rsid w:val="00F00453"/>
    <w:rsid w:val="00F00936"/>
    <w:rsid w:val="00F03B17"/>
    <w:rsid w:val="00F03C59"/>
    <w:rsid w:val="00F072C4"/>
    <w:rsid w:val="00F07C1B"/>
    <w:rsid w:val="00F07C4D"/>
    <w:rsid w:val="00F10776"/>
    <w:rsid w:val="00F15089"/>
    <w:rsid w:val="00F1538E"/>
    <w:rsid w:val="00F16F48"/>
    <w:rsid w:val="00F17007"/>
    <w:rsid w:val="00F17039"/>
    <w:rsid w:val="00F20C2B"/>
    <w:rsid w:val="00F20D84"/>
    <w:rsid w:val="00F21267"/>
    <w:rsid w:val="00F21470"/>
    <w:rsid w:val="00F227B2"/>
    <w:rsid w:val="00F250C9"/>
    <w:rsid w:val="00F27C62"/>
    <w:rsid w:val="00F27CF7"/>
    <w:rsid w:val="00F3031F"/>
    <w:rsid w:val="00F3159C"/>
    <w:rsid w:val="00F334BF"/>
    <w:rsid w:val="00F33A6B"/>
    <w:rsid w:val="00F33DF2"/>
    <w:rsid w:val="00F34280"/>
    <w:rsid w:val="00F344E3"/>
    <w:rsid w:val="00F34B99"/>
    <w:rsid w:val="00F354DD"/>
    <w:rsid w:val="00F376E4"/>
    <w:rsid w:val="00F404FB"/>
    <w:rsid w:val="00F4151E"/>
    <w:rsid w:val="00F415A9"/>
    <w:rsid w:val="00F43A55"/>
    <w:rsid w:val="00F4406E"/>
    <w:rsid w:val="00F47597"/>
    <w:rsid w:val="00F50E51"/>
    <w:rsid w:val="00F51FFD"/>
    <w:rsid w:val="00F5254F"/>
    <w:rsid w:val="00F5284F"/>
    <w:rsid w:val="00F52A3C"/>
    <w:rsid w:val="00F53118"/>
    <w:rsid w:val="00F53948"/>
    <w:rsid w:val="00F53C54"/>
    <w:rsid w:val="00F54304"/>
    <w:rsid w:val="00F5517E"/>
    <w:rsid w:val="00F57B6B"/>
    <w:rsid w:val="00F6226D"/>
    <w:rsid w:val="00F63404"/>
    <w:rsid w:val="00F6498A"/>
    <w:rsid w:val="00F64CAD"/>
    <w:rsid w:val="00F65647"/>
    <w:rsid w:val="00F674F4"/>
    <w:rsid w:val="00F67566"/>
    <w:rsid w:val="00F703F3"/>
    <w:rsid w:val="00F71362"/>
    <w:rsid w:val="00F72432"/>
    <w:rsid w:val="00F73742"/>
    <w:rsid w:val="00F744B5"/>
    <w:rsid w:val="00F7607E"/>
    <w:rsid w:val="00F77962"/>
    <w:rsid w:val="00F77F82"/>
    <w:rsid w:val="00F8004A"/>
    <w:rsid w:val="00F80829"/>
    <w:rsid w:val="00F8153A"/>
    <w:rsid w:val="00F82A29"/>
    <w:rsid w:val="00F82B97"/>
    <w:rsid w:val="00F83183"/>
    <w:rsid w:val="00F84181"/>
    <w:rsid w:val="00F85F19"/>
    <w:rsid w:val="00F865BA"/>
    <w:rsid w:val="00F90A45"/>
    <w:rsid w:val="00F90FD2"/>
    <w:rsid w:val="00F916C7"/>
    <w:rsid w:val="00F9200C"/>
    <w:rsid w:val="00F925FF"/>
    <w:rsid w:val="00F92F68"/>
    <w:rsid w:val="00F939C3"/>
    <w:rsid w:val="00F93D2A"/>
    <w:rsid w:val="00F941A8"/>
    <w:rsid w:val="00F949E1"/>
    <w:rsid w:val="00F949EE"/>
    <w:rsid w:val="00F95ABF"/>
    <w:rsid w:val="00F96787"/>
    <w:rsid w:val="00F96F79"/>
    <w:rsid w:val="00F97112"/>
    <w:rsid w:val="00F97D86"/>
    <w:rsid w:val="00FA1032"/>
    <w:rsid w:val="00FA106C"/>
    <w:rsid w:val="00FA1A0F"/>
    <w:rsid w:val="00FA1C84"/>
    <w:rsid w:val="00FA24FE"/>
    <w:rsid w:val="00FA3D17"/>
    <w:rsid w:val="00FA4873"/>
    <w:rsid w:val="00FA4D67"/>
    <w:rsid w:val="00FA4FF1"/>
    <w:rsid w:val="00FA51F8"/>
    <w:rsid w:val="00FA53B6"/>
    <w:rsid w:val="00FA6DB0"/>
    <w:rsid w:val="00FA792C"/>
    <w:rsid w:val="00FB1125"/>
    <w:rsid w:val="00FB3B27"/>
    <w:rsid w:val="00FB3CB8"/>
    <w:rsid w:val="00FB4F2B"/>
    <w:rsid w:val="00FB729D"/>
    <w:rsid w:val="00FC0803"/>
    <w:rsid w:val="00FC4211"/>
    <w:rsid w:val="00FC739C"/>
    <w:rsid w:val="00FC7E7F"/>
    <w:rsid w:val="00FC7EC4"/>
    <w:rsid w:val="00FD0455"/>
    <w:rsid w:val="00FD0FBD"/>
    <w:rsid w:val="00FD1021"/>
    <w:rsid w:val="00FD3EE3"/>
    <w:rsid w:val="00FD4803"/>
    <w:rsid w:val="00FE023A"/>
    <w:rsid w:val="00FE18DD"/>
    <w:rsid w:val="00FE210D"/>
    <w:rsid w:val="00FE50BE"/>
    <w:rsid w:val="00FE5258"/>
    <w:rsid w:val="00FE5541"/>
    <w:rsid w:val="00FE689B"/>
    <w:rsid w:val="00FE756B"/>
    <w:rsid w:val="00FE7B97"/>
    <w:rsid w:val="00FF1CA2"/>
    <w:rsid w:val="00FF2C81"/>
    <w:rsid w:val="00FF5591"/>
    <w:rsid w:val="00FF5621"/>
    <w:rsid w:val="00FF6AAF"/>
    <w:rsid w:val="00FF6C4A"/>
    <w:rsid w:val="00FF6E9C"/>
    <w:rsid w:val="00FF7026"/>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B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4B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4B9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4B9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0AD355D99082B137BFAC720684C204B6D500AF64E4B6955B4E39A185E30E5D0C73989DED0170FBBn3L" TargetMode="External"/><Relationship Id="rId13" Type="http://schemas.openxmlformats.org/officeDocument/2006/relationships/hyperlink" Target="consultantplus://offline/ref=FB90AD355D99082B137BFAC720684C204D6F5509FC4616635DEDEF981F516FF2D78E3588DED017B0nB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90AD355D99082B137BFAC720684C204D6F5509FC4616635DEDEF981F516FF2D78E3588DED017B0nAL" TargetMode="External"/><Relationship Id="rId12" Type="http://schemas.openxmlformats.org/officeDocument/2006/relationships/hyperlink" Target="consultantplus://offline/ref=FB90AD355D99082B137BFAC720684C204B6C5C0AF2484B6955B4E39A18B5nEL" TargetMode="External"/><Relationship Id="rId17" Type="http://schemas.openxmlformats.org/officeDocument/2006/relationships/hyperlink" Target="consultantplus://offline/ref=FB90AD355D99082B137BFAC720684C204B6D5008F5484B6955B4E39A18B5nEL" TargetMode="External"/><Relationship Id="rId2" Type="http://schemas.openxmlformats.org/officeDocument/2006/relationships/settings" Target="settings.xml"/><Relationship Id="rId16" Type="http://schemas.openxmlformats.org/officeDocument/2006/relationships/hyperlink" Target="consultantplus://offline/ref=FB90AD355D99082B137BFAC720684C204D6F5509FC4616635DEDEF981F516FF2D78E3588DED017B0n5L" TargetMode="External"/><Relationship Id="rId1" Type="http://schemas.openxmlformats.org/officeDocument/2006/relationships/styles" Target="styles.xml"/><Relationship Id="rId6" Type="http://schemas.openxmlformats.org/officeDocument/2006/relationships/hyperlink" Target="consultantplus://offline/ref=FB90AD355D99082B137BFAC720684C204B695C0DFD484B6955B4E39A185E30E5D0C73989DED0170EBBn0L" TargetMode="External"/><Relationship Id="rId11" Type="http://schemas.openxmlformats.org/officeDocument/2006/relationships/hyperlink" Target="consultantplus://offline/ref=FB90AD355D99082B137BFAC720684C204B6C5C0FFD4B4B6955B4E39A18B5nEL" TargetMode="External"/><Relationship Id="rId5" Type="http://schemas.openxmlformats.org/officeDocument/2006/relationships/hyperlink" Target="consultantplus://offline/ref=FB90AD355D99082B137BFAC720684C204B6D500AF64E4B6955B4E39A185E30E5D0C73989DED0170FBBn3L" TargetMode="External"/><Relationship Id="rId15" Type="http://schemas.openxmlformats.org/officeDocument/2006/relationships/hyperlink" Target="consultantplus://offline/ref=FB90AD355D99082B137BFAC720684C204B6E5501F3454B6955B4E39A185E30E5D0C73989DED11F0FBBn4L" TargetMode="External"/><Relationship Id="rId10" Type="http://schemas.openxmlformats.org/officeDocument/2006/relationships/hyperlink" Target="consultantplus://offline/ref=FB90AD355D99082B137BFAC720684C204B6E5608FC4D4B6955B4E39A18B5nEL" TargetMode="External"/><Relationship Id="rId19" Type="http://schemas.openxmlformats.org/officeDocument/2006/relationships/theme" Target="theme/theme1.xml"/><Relationship Id="rId4" Type="http://schemas.openxmlformats.org/officeDocument/2006/relationships/hyperlink" Target="consultantplus://offline/ref=FB90AD355D99082B137BFAC720684C204D6F5509FC4616635DEDEF981F516FF2D78E3588DED017B0nAL" TargetMode="External"/><Relationship Id="rId9" Type="http://schemas.openxmlformats.org/officeDocument/2006/relationships/hyperlink" Target="consultantplus://offline/ref=FB90AD355D99082B137BFAC720684C204B695C0DFD484B6955B4E39A185E30E5D0C73989DED0170EBBn0L" TargetMode="External"/><Relationship Id="rId14" Type="http://schemas.openxmlformats.org/officeDocument/2006/relationships/hyperlink" Target="consultantplus://offline/ref=FB90AD355D99082B137BFAC720684C204B6E5501F3454B6955B4E39A185E30E5D0C73989DED11F0FBB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13138</Words>
  <Characters>74893</Characters>
  <Application>Microsoft Office Word</Application>
  <DocSecurity>0</DocSecurity>
  <Lines>624</Lines>
  <Paragraphs>175</Paragraphs>
  <ScaleCrop>false</ScaleCrop>
  <Company>ДЕП ТЭКиТП</Company>
  <LinksUpToDate>false</LinksUpToDate>
  <CharactersWithSpaces>87856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User44</dc:creator>
  <cp:keywords/>
  <dc:description/>
  <cp:lastModifiedBy>User44</cp:lastModifiedBy>
  <cp:revision>1</cp:revision>
  <dcterms:created xsi:type="dcterms:W3CDTF">2014-04-30T11:39:00Z</dcterms:created>
  <dcterms:modified xsi:type="dcterms:W3CDTF">2014-04-30T11:40:00Z</dcterms:modified>
</cp:coreProperties>
</file>