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22" w:rsidRDefault="00CA2D22" w:rsidP="00CA2D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ГУБЕРНАТОР КОСТРОМСКОЙ ОБЛАСТИ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ПОСТАНОВЛЕНИЕ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от 28 августа 2014 г. N 167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О МЕЖОТРАСЛЕВОМ СОВЕТЕ ПОТРЕБИТЕЛЕЙ ПО ВОПРОСАМ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ДЕЯТЕЛЬНОСТИ СУБЪЕКТОВ ЕСТЕСТВЕННЫХ МОНОПОЛИЙ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ПРИ ГУБЕРНАТОРЕ КОСТРОМСКОЙ ОБЛАСТИ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1"/>
      </w:tblGrid>
      <w:tr w:rsidR="00CA2D2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A2D22" w:rsidRDefault="00CA2D22" w:rsidP="00CA2D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A2D22" w:rsidRDefault="00CA2D22" w:rsidP="00CA2D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392C69"/>
                <w:sz w:val="20"/>
                <w:szCs w:val="20"/>
              </w:rPr>
              <w:t>(в ред. постановлений губернатора Костромской области</w:t>
            </w:r>
            <w:proofErr w:type="gramEnd"/>
          </w:p>
          <w:p w:rsidR="00CA2D22" w:rsidRDefault="00CA2D22" w:rsidP="00CA2D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от 07.12.2015 </w:t>
            </w:r>
            <w:hyperlink r:id="rId6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226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, от 29.06.2017 </w:t>
            </w:r>
            <w:hyperlink r:id="rId7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144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, от 06.03.2018 </w:t>
            </w:r>
            <w:hyperlink r:id="rId8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55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>,</w:t>
            </w:r>
          </w:p>
          <w:p w:rsidR="00CA2D22" w:rsidRDefault="00CA2D22" w:rsidP="00CA2D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от 13.07.2018 </w:t>
            </w:r>
            <w:hyperlink r:id="rId9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159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, от 23.11.2018 </w:t>
            </w:r>
            <w:hyperlink r:id="rId10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241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, от 16.05.2019 </w:t>
            </w:r>
            <w:hyperlink r:id="rId11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95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>,</w:t>
            </w:r>
          </w:p>
          <w:p w:rsidR="00CA2D22" w:rsidRDefault="00CA2D22" w:rsidP="000721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от 16.05.2019 </w:t>
            </w:r>
            <w:hyperlink r:id="rId12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96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, от 10.09.2019 </w:t>
            </w:r>
            <w:hyperlink r:id="rId13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154</w:t>
              </w:r>
            </w:hyperlink>
            <w:r w:rsidR="000721C9">
              <w:rPr>
                <w:rFonts w:ascii="Tahoma" w:hAnsi="Tahoma" w:cs="Tahoma"/>
                <w:color w:val="392C69"/>
                <w:sz w:val="20"/>
                <w:szCs w:val="20"/>
              </w:rPr>
              <w:t xml:space="preserve">, от 13.11.2019 </w:t>
            </w:r>
            <w:hyperlink r:id="rId14" w:history="1">
              <w:r w:rsidR="000721C9">
                <w:rPr>
                  <w:rFonts w:ascii="Tahoma" w:hAnsi="Tahoma" w:cs="Tahoma"/>
                  <w:color w:val="0000FF"/>
                  <w:sz w:val="20"/>
                  <w:szCs w:val="20"/>
                </w:rPr>
                <w:t>N 207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>)</w:t>
            </w:r>
          </w:p>
        </w:tc>
      </w:tr>
    </w:tbl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целях создания и развития механизма общественного </w:t>
      </w:r>
      <w:proofErr w:type="gramStart"/>
      <w:r>
        <w:rPr>
          <w:rFonts w:ascii="Tahoma" w:hAnsi="Tahoma" w:cs="Tahoma"/>
          <w:sz w:val="20"/>
          <w:szCs w:val="20"/>
        </w:rPr>
        <w:t>контроля за</w:t>
      </w:r>
      <w:proofErr w:type="gramEnd"/>
      <w:r>
        <w:rPr>
          <w:rFonts w:ascii="Tahoma" w:hAnsi="Tahoma" w:cs="Tahoma"/>
          <w:sz w:val="20"/>
          <w:szCs w:val="20"/>
        </w:rPr>
        <w:t xml:space="preserve"> деятельностью субъектов естественных монополий при планировании и реализации инвестиционных программ и тарифной политики постановляю: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Создать межотраслевой совет потребителей по вопросам деятельности субъектов естественных монополий при губернаторе Костромской области.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Утвердить: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</w:t>
      </w:r>
      <w:hyperlink w:anchor="Par37" w:history="1">
        <w:r>
          <w:rPr>
            <w:rFonts w:ascii="Tahoma" w:hAnsi="Tahoma" w:cs="Tahoma"/>
            <w:color w:val="0000FF"/>
            <w:sz w:val="20"/>
            <w:szCs w:val="20"/>
          </w:rPr>
          <w:t>положение</w:t>
        </w:r>
      </w:hyperlink>
      <w:r>
        <w:rPr>
          <w:rFonts w:ascii="Tahoma" w:hAnsi="Tahoma" w:cs="Tahoma"/>
          <w:sz w:val="20"/>
          <w:szCs w:val="20"/>
        </w:rPr>
        <w:t xml:space="preserve"> о межотраслевом совете потребителей по вопросам деятельности субъектов естественных монополий при губернаторе Костромской области (приложение N 1);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hyperlink r:id="rId15" w:history="1">
        <w:r>
          <w:rPr>
            <w:rFonts w:ascii="Tahoma" w:hAnsi="Tahoma" w:cs="Tahoma"/>
            <w:color w:val="0000FF"/>
            <w:sz w:val="20"/>
            <w:szCs w:val="20"/>
          </w:rPr>
          <w:t>состав</w:t>
        </w:r>
      </w:hyperlink>
      <w:r>
        <w:rPr>
          <w:rFonts w:ascii="Tahoma" w:hAnsi="Tahoma" w:cs="Tahoma"/>
          <w:sz w:val="20"/>
          <w:szCs w:val="20"/>
        </w:rPr>
        <w:t xml:space="preserve"> межотраслевого совета потребителей по вопросам деятельности субъектов естественных монополий при губернаторе Костромской области (приложение N 2).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Настоящее постановление вступает в силу со дня его официального опубликования.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Губернатор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Костромской области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С.СИТНИКОВ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ahoma" w:hAnsi="Tahoma" w:cs="Tahoma"/>
          <w:sz w:val="20"/>
          <w:szCs w:val="20"/>
        </w:rPr>
      </w:pP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ahoma" w:hAnsi="Tahoma" w:cs="Tahoma"/>
          <w:sz w:val="20"/>
          <w:szCs w:val="20"/>
        </w:rPr>
      </w:pP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Приложение N 1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ahoma" w:hAnsi="Tahoma" w:cs="Tahoma"/>
          <w:sz w:val="20"/>
          <w:szCs w:val="20"/>
        </w:rPr>
      </w:pP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Утверждено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постановлением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губернатора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Костромской области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 28 августа 2014 г. N 167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Par37"/>
      <w:bookmarkEnd w:id="0"/>
      <w:r>
        <w:rPr>
          <w:rFonts w:ascii="Tahoma" w:hAnsi="Tahoma" w:cs="Tahoma"/>
          <w:b/>
          <w:bCs/>
          <w:sz w:val="20"/>
          <w:szCs w:val="20"/>
        </w:rPr>
        <w:t>ПОЛОЖЕНИЕ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О МЕЖОТРАСЛЕВОМ СОВЕТЕ ПОТРЕБИТЕЛЕЙ ПО ВОПРОСАМ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ДЕЯТЕЛЬНОСТИ СУБЪЕКТОВ ЕСТЕСТВЕННЫХ МОНОПОЛИЙ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ПРИ ГУБЕРНАТОРЕ КОСТРОМСКОЙ ОБЛАСТИ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1"/>
      </w:tblGrid>
      <w:tr w:rsidR="00CA2D2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A2D22" w:rsidRDefault="00CA2D22" w:rsidP="00CA2D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A2D22" w:rsidRDefault="00CA2D22" w:rsidP="00CA2D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392C69"/>
                <w:sz w:val="20"/>
                <w:szCs w:val="20"/>
              </w:rPr>
              <w:t>(в ред. постановлений губернатора Костромской области</w:t>
            </w:r>
            <w:proofErr w:type="gramEnd"/>
          </w:p>
          <w:p w:rsidR="00CA2D22" w:rsidRDefault="00CA2D22" w:rsidP="00CA2D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от 23.11.2018 </w:t>
            </w:r>
            <w:hyperlink r:id="rId16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241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, от 16.05.2019 </w:t>
            </w:r>
            <w:hyperlink r:id="rId17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95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>)</w:t>
            </w:r>
          </w:p>
        </w:tc>
      </w:tr>
    </w:tbl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sz w:val="20"/>
          <w:szCs w:val="20"/>
        </w:rPr>
      </w:pP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Глава 1. ОБЩИЕ ПОЛОЖЕНИЯ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proofErr w:type="gramStart"/>
      <w:r>
        <w:rPr>
          <w:rFonts w:ascii="Tahoma" w:hAnsi="Tahoma" w:cs="Tahoma"/>
          <w:sz w:val="20"/>
          <w:szCs w:val="20"/>
        </w:rPr>
        <w:t xml:space="preserve">Межотраслевой совет потребителей по вопросам деятельности субъектов естественных монополий при губернаторе Костромской области (далее - Совет) является постоянно действующим </w:t>
      </w:r>
      <w:proofErr w:type="spellStart"/>
      <w:r>
        <w:rPr>
          <w:rFonts w:ascii="Tahoma" w:hAnsi="Tahoma" w:cs="Tahoma"/>
          <w:sz w:val="20"/>
          <w:szCs w:val="20"/>
        </w:rPr>
        <w:t>совещательно-консультативным</w:t>
      </w:r>
      <w:proofErr w:type="spellEnd"/>
      <w:r>
        <w:rPr>
          <w:rFonts w:ascii="Tahoma" w:hAnsi="Tahoma" w:cs="Tahoma"/>
          <w:sz w:val="20"/>
          <w:szCs w:val="20"/>
        </w:rPr>
        <w:t xml:space="preserve"> органом при губернаторе Костромской области, созданным в целях достижения баланса интересов потребителей и субъектов естественных монополий, обеспечивающего доступность реализуемых субъектами естественных монополий товаров и услуг для потребителей, а также доведение до департамента государственного регулирования цен и тарифов Костромской области и субъектов</w:t>
      </w:r>
      <w:proofErr w:type="gramEnd"/>
      <w:r>
        <w:rPr>
          <w:rFonts w:ascii="Tahoma" w:hAnsi="Tahoma" w:cs="Tahoma"/>
          <w:sz w:val="20"/>
          <w:szCs w:val="20"/>
        </w:rPr>
        <w:t xml:space="preserve"> естественных монополий позиции потребителей.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2. Совет в своей деятельности руководствуется </w:t>
      </w:r>
      <w:hyperlink r:id="rId18" w:history="1">
        <w:r>
          <w:rPr>
            <w:rFonts w:ascii="Tahoma" w:hAnsi="Tahoma" w:cs="Tahoma"/>
            <w:color w:val="0000FF"/>
            <w:sz w:val="20"/>
            <w:szCs w:val="20"/>
          </w:rPr>
          <w:t>Конституцией</w:t>
        </w:r>
      </w:hyperlink>
      <w:r>
        <w:rPr>
          <w:rFonts w:ascii="Tahoma" w:hAnsi="Tahoma" w:cs="Tahoma"/>
          <w:sz w:val="20"/>
          <w:szCs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9" w:history="1">
        <w:r>
          <w:rPr>
            <w:rFonts w:ascii="Tahoma" w:hAnsi="Tahoma" w:cs="Tahoma"/>
            <w:color w:val="0000FF"/>
            <w:sz w:val="20"/>
            <w:szCs w:val="20"/>
          </w:rPr>
          <w:t>Уставом</w:t>
        </w:r>
      </w:hyperlink>
      <w:r>
        <w:rPr>
          <w:rFonts w:ascii="Tahoma" w:hAnsi="Tahoma" w:cs="Tahoma"/>
          <w:sz w:val="20"/>
          <w:szCs w:val="20"/>
        </w:rPr>
        <w:t xml:space="preserve"> Костромской области и иными нормативными правовыми актами Костромской области, а также настоящим положением.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Глава 2. ПРИНЦИПЫ ДЕЯТЕЛЬНОСТИ СОВЕТА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Принципы деятельности Совета включают в себя: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полноту учета мнений широкого круга потребителей, предусматривающего участие Совета на каждом этапе формирования и реализации инвестиционных программ субъектов естественных монополий и формирования тарифа на их товары и услуги с обязательным итоговым учетом мнения Совета и его публичным размещением на официальном сайте администрации Костромской области в информационно-телекоммуникационной сети Интернет.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 наличии замечаний или комментариев по инвестиционным программам субъектов естественных монополий, проектам тарифных заявок и устанавливаемым тарифам Совет направляет их в департамент государственного регулирования цен и тарифов Костромской области для последующего рассмотрения на заседании правления департамента государственного регулирования цен и тарифов Костромской области (далее - правление).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Представленные замечания рассматриваются департаментом государственного регулирования цен и тарифов Костромской области в обязательном порядке с представлением письменного обоснования по каждой позиции в течение 5 рабочих дней со дня их поступления;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независимость, при которой текущая профессиональная деятельность членов Совета не должна влиять на объективность принимаемых ими решений;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баланс представительства, обеспечивающего сбалансированное представительство в Совете различных групп;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открытость и гласность деятельности Совета на всех этапах, осуществляемые посредством размещения на официальном сайте администрации Костромской области в информационно-телекоммуникационной сети Интернет протоколов заседаний, решений, рекомендаций Совета, а также обеспечения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интернет-трансляций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заседаний Совета (при наличии технической возможности).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 заседаниях Совета могут присутствовать все заинтересованные граждане и представители средств массовой информации.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Работа членов Совета осуществляется исключительно на безвозмездной добровольной основе.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Глава 3. ЗАДАЧИ СОВЕТА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Основными задачами Совета являются: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1) участие в разработке и обсуждении на ранних стадиях формирования стратегических документов Костромской области, которые могут определять перечень инвестиционных объектов субъектов естественных монополий, подлежащих последующему включению в инвестиционные программы субъектов естественных монополий, схемы территориального планирования Костромской области, прогнозы социально-экономического развития Костромской области и др., в соответствии с регламентом участия Совета в разработке и обсуждении указанных стратегических документов;</w:t>
      </w:r>
      <w:proofErr w:type="gramEnd"/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подготовка заключений на проекты инвестиционных программ субъектов естественных монополий с учетом защиты интересов потребителей, итогов широкого общественного обсуждения, а также взаимосвязи со стратегическими документами в сфере социально-экономического развития Костромской области;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осуществление общественного контроля формирования и реализации инвестиционных программ субъектов естественных монополий;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осуществление общественного контроля тарифного регулирования субъектов естественных монополий с учетом поступивших предложений по установлению тарифов на товары (услуги) субъектов естественных монополий;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обеспечение взаимодействия потребителей с департаментом государственного регулирования цен и тарифов Костромской области, департаментом строительства, жилищно-коммунального хозяйства и топливно-энергетического комплекса Костромской области и субъектами естественных монополий.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пп</w:t>
      </w:r>
      <w:proofErr w:type="spellEnd"/>
      <w:r>
        <w:rPr>
          <w:rFonts w:ascii="Tahoma" w:hAnsi="Tahoma" w:cs="Tahoma"/>
          <w:sz w:val="20"/>
          <w:szCs w:val="20"/>
        </w:rPr>
        <w:t xml:space="preserve">. 5 в ред. </w:t>
      </w:r>
      <w:hyperlink r:id="rId20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постановления</w:t>
        </w:r>
      </w:hyperlink>
      <w:r>
        <w:rPr>
          <w:rFonts w:ascii="Tahoma" w:hAnsi="Tahoma" w:cs="Tahoma"/>
          <w:sz w:val="20"/>
          <w:szCs w:val="20"/>
        </w:rPr>
        <w:t xml:space="preserve"> губернатора Костромской области от 23.11.2018 N 241)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Задачи, стоящие перед Советом, с учетом </w:t>
      </w:r>
      <w:proofErr w:type="gramStart"/>
      <w:r>
        <w:rPr>
          <w:rFonts w:ascii="Tahoma" w:hAnsi="Tahoma" w:cs="Tahoma"/>
          <w:sz w:val="20"/>
          <w:szCs w:val="20"/>
        </w:rPr>
        <w:t>специфики сфер деятельности субъектов естественных монополий</w:t>
      </w:r>
      <w:proofErr w:type="gramEnd"/>
      <w:r>
        <w:rPr>
          <w:rFonts w:ascii="Tahoma" w:hAnsi="Tahoma" w:cs="Tahoma"/>
          <w:sz w:val="20"/>
          <w:szCs w:val="20"/>
        </w:rPr>
        <w:t xml:space="preserve"> могут реализовываться: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на стадии формирования и утверждения схем территориального планирования Костромской области и других стратегических документов по вопросам территориального и экономического развития </w:t>
      </w:r>
      <w:r>
        <w:rPr>
          <w:rFonts w:ascii="Tahoma" w:hAnsi="Tahoma" w:cs="Tahoma"/>
          <w:sz w:val="20"/>
          <w:szCs w:val="20"/>
        </w:rPr>
        <w:lastRenderedPageBreak/>
        <w:t>Костромской области посредством учета мнения по стратегическим документам развития соответствующей отрасли естественной монополии, социально-экономического развития Костромской области, схемам территориального планирования и т.д.;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на стадии формирования и утверждения инвестиционных программ субъектов естественных монополий посредством: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оценки </w:t>
      </w:r>
      <w:proofErr w:type="gramStart"/>
      <w:r>
        <w:rPr>
          <w:rFonts w:ascii="Tahoma" w:hAnsi="Tahoma" w:cs="Tahoma"/>
          <w:sz w:val="20"/>
          <w:szCs w:val="20"/>
        </w:rPr>
        <w:t>соответствия положений проекта инвестиционной программы субъекта естественной монополии</w:t>
      </w:r>
      <w:proofErr w:type="gramEnd"/>
      <w:r>
        <w:rPr>
          <w:rFonts w:ascii="Tahoma" w:hAnsi="Tahoma" w:cs="Tahoma"/>
          <w:sz w:val="20"/>
          <w:szCs w:val="20"/>
        </w:rPr>
        <w:t xml:space="preserve"> стратегическим документам по вопросам развития соответствующей отрасли естественных монополий, территориального и экономического развития Костромской области;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анализа показателей экономической, технологической, социальной и экологической эффективности проекта инвестиционной программы субъектов естественных монополий;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оценки проведенной </w:t>
      </w:r>
      <w:proofErr w:type="gramStart"/>
      <w:r>
        <w:rPr>
          <w:rFonts w:ascii="Tahoma" w:hAnsi="Tahoma" w:cs="Tahoma"/>
          <w:sz w:val="20"/>
          <w:szCs w:val="20"/>
        </w:rPr>
        <w:t>экспертизы проекта инвестиционной программы субъекта естественной монополии</w:t>
      </w:r>
      <w:proofErr w:type="gramEnd"/>
      <w:r>
        <w:rPr>
          <w:rFonts w:ascii="Tahoma" w:hAnsi="Tahoma" w:cs="Tahoma"/>
          <w:sz w:val="20"/>
          <w:szCs w:val="20"/>
        </w:rPr>
        <w:t xml:space="preserve"> и при необходимости инициирования повторной экспертизы (в соответствии со стандартом проведения публичного технологического и ценового аудита);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подготовки заключения на проект инвестиционной программы субъекта естественной монополии, содержащего, в том числе, оценку обоснованности включения тех или иных объектов в инвестиционную программу, оценку показателей эффективности инвестиционной программы, оценку обоснованности источников финансирования и их объемов;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представления альтернативных предложений при формировании инвестиционной программы субъекта естественной монополии;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оценки </w:t>
      </w:r>
      <w:proofErr w:type="gramStart"/>
      <w:r>
        <w:rPr>
          <w:rFonts w:ascii="Tahoma" w:hAnsi="Tahoma" w:cs="Tahoma"/>
          <w:sz w:val="20"/>
          <w:szCs w:val="20"/>
        </w:rPr>
        <w:t>степени соответствия проекта инвестиционной программы субъекта естественных монополий</w:t>
      </w:r>
      <w:proofErr w:type="gramEnd"/>
      <w:r>
        <w:rPr>
          <w:rFonts w:ascii="Tahoma" w:hAnsi="Tahoma" w:cs="Tahoma"/>
          <w:sz w:val="20"/>
          <w:szCs w:val="20"/>
        </w:rPr>
        <w:t xml:space="preserve"> потребностям потребителей с учетом сохранения надежности системы и качества;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привлечения к рассмотрению </w:t>
      </w:r>
      <w:proofErr w:type="gramStart"/>
      <w:r>
        <w:rPr>
          <w:rFonts w:ascii="Tahoma" w:hAnsi="Tahoma" w:cs="Tahoma"/>
          <w:sz w:val="20"/>
          <w:szCs w:val="20"/>
        </w:rPr>
        <w:t>проекта инвестиционной программы субъекта естественной монополии независимых экспертов</w:t>
      </w:r>
      <w:proofErr w:type="gramEnd"/>
      <w:r>
        <w:rPr>
          <w:rFonts w:ascii="Tahoma" w:hAnsi="Tahoma" w:cs="Tahoma"/>
          <w:sz w:val="20"/>
          <w:szCs w:val="20"/>
        </w:rPr>
        <w:t xml:space="preserve"> и специализированных организаций;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проведения общественного </w:t>
      </w:r>
      <w:proofErr w:type="gramStart"/>
      <w:r>
        <w:rPr>
          <w:rFonts w:ascii="Tahoma" w:hAnsi="Tahoma" w:cs="Tahoma"/>
          <w:sz w:val="20"/>
          <w:szCs w:val="20"/>
        </w:rPr>
        <w:t>обсуждения проекта инвестиционной программы субъекта естественной монополии</w:t>
      </w:r>
      <w:proofErr w:type="gramEnd"/>
      <w:r>
        <w:rPr>
          <w:rFonts w:ascii="Tahoma" w:hAnsi="Tahoma" w:cs="Tahoma"/>
          <w:sz w:val="20"/>
          <w:szCs w:val="20"/>
        </w:rPr>
        <w:t xml:space="preserve"> на официальном сайте администрации Костромской области в информационно-телекоммуникационной сети Интернет и подготовки предложений по корректировке программы по результатам общественного обсуждения;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подготовки рекомендаций для субъекта естественных монополий и (или) администрации Костромской области о целесообразности утверждения (корректировки) проекта инвестиционной программы субъекта естественной монополии;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размещения вышеуказанных материалов на официальном сайте администрации Костромской области в информационно-телекоммуникационной сети Интернет;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на стадии реализации инвестиционных программ субъектов естественных монополий посредством: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осуществления </w:t>
      </w:r>
      <w:proofErr w:type="gramStart"/>
      <w:r>
        <w:rPr>
          <w:rFonts w:ascii="Tahoma" w:hAnsi="Tahoma" w:cs="Tahoma"/>
          <w:sz w:val="20"/>
          <w:szCs w:val="20"/>
        </w:rPr>
        <w:t>мониторинга хода реализации инвестиционной программы субъекта естественной</w:t>
      </w:r>
      <w:proofErr w:type="gramEnd"/>
      <w:r>
        <w:rPr>
          <w:rFonts w:ascii="Tahoma" w:hAnsi="Tahoma" w:cs="Tahoma"/>
          <w:sz w:val="20"/>
          <w:szCs w:val="20"/>
        </w:rPr>
        <w:t xml:space="preserve"> монополии, достижения (</w:t>
      </w:r>
      <w:proofErr w:type="spellStart"/>
      <w:r>
        <w:rPr>
          <w:rFonts w:ascii="Tahoma" w:hAnsi="Tahoma" w:cs="Tahoma"/>
          <w:sz w:val="20"/>
          <w:szCs w:val="20"/>
        </w:rPr>
        <w:t>недостижения</w:t>
      </w:r>
      <w:proofErr w:type="spellEnd"/>
      <w:r>
        <w:rPr>
          <w:rFonts w:ascii="Tahoma" w:hAnsi="Tahoma" w:cs="Tahoma"/>
          <w:sz w:val="20"/>
          <w:szCs w:val="20"/>
        </w:rPr>
        <w:t>) целевых показателей инвестиционной программы, соблюдения (несоблюдения) графика и объемов финансирования инвестиционной программы субъекта естественной монополии;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оценки загруженности построенных (модернизированных) мощностей, их </w:t>
      </w:r>
      <w:proofErr w:type="spellStart"/>
      <w:r>
        <w:rPr>
          <w:rFonts w:ascii="Tahoma" w:hAnsi="Tahoma" w:cs="Tahoma"/>
          <w:sz w:val="20"/>
          <w:szCs w:val="20"/>
        </w:rPr>
        <w:t>востребованности</w:t>
      </w:r>
      <w:proofErr w:type="spellEnd"/>
      <w:r>
        <w:rPr>
          <w:rFonts w:ascii="Tahoma" w:hAnsi="Tahoma" w:cs="Tahoma"/>
          <w:sz w:val="20"/>
          <w:szCs w:val="20"/>
        </w:rPr>
        <w:t>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осуществления мониторинга закупок, цен и договорных условий в рамках осуществления инвестиционной программы субъекта естественной монополии;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подготовки по результатам анализа заключения для субъекта естественной монополии и (или) администрации Костромской области о выявленных несоответствиях и возможностях повышения эффективности в ходе реализации инвестиционной программы и предложений по дальнейшей реализации программы;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привлечения независимых экспертов и специализированных организаций при проведении анализа;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оценки проведения независимой экспертизы эффективности и результативности реализации инвестиционной программы субъекта естественной монополии;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заказа независимой экспертизы, в том числе после завершения реализации инвестиционной программы субъекта естественной монополии;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представления заключений по результатам исполнения инвестиционной программы субъекта естественной монополии;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размещения вышеуказанных материалов на официальном сайте администрации Костромской области в информационно-телекоммуникационной сети Интернет;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на стадии </w:t>
      </w:r>
      <w:proofErr w:type="gramStart"/>
      <w:r>
        <w:rPr>
          <w:rFonts w:ascii="Tahoma" w:hAnsi="Tahoma" w:cs="Tahoma"/>
          <w:sz w:val="20"/>
          <w:szCs w:val="20"/>
        </w:rPr>
        <w:t>осуществления контроля тарифного регулирования субъектов естественных монополий</w:t>
      </w:r>
      <w:proofErr w:type="gramEnd"/>
      <w:r>
        <w:rPr>
          <w:rFonts w:ascii="Tahoma" w:hAnsi="Tahoma" w:cs="Tahoma"/>
          <w:sz w:val="20"/>
          <w:szCs w:val="20"/>
        </w:rPr>
        <w:t xml:space="preserve"> посредством: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формирования заключений по проекту тарифных решений;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представления альтернативных предложений по рассмотрению регуляторных заявок в интересах потребителей;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анализа последствий предлагаемых тарифных решений;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5) на стадии урегулирования споров при утверждении цен (тарифов) посредством: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участия в рассмотрении в досудебном порядке споров, связанных с установлением и (или) применением регулируемых цен (тарифов);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случаях оказания содействия защите прав потребителей, предусмотренных законодательством Российской Федерации, путем направления в департамент государственного регулирования цен и тарифов Костромской области предложений об обращении с иском в суд о прекращении противоправных действий со стороны субъектов естественных монополий в отношении неопределенного круга лиц;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оказания содействия во внесудебном урегулировании текущих споров между потребителями и субъектами естественных монополий;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обращения в Федеральную службу по тарифам по вопросам рассмотрения разногласий, связанных с вопросами регулирования деятельности субъектов естественных монополий.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Задачи Совета по осуществлению контроля тарифного регулирования достигаются посредством: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участия представителей Совета в заседаниях правления;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подготовки заключений на проекты решений об установлении тарифов для субъектов естественных монополий, включая оценку последствий предлагаемых решений;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проведения экспертизы обоснованности регуляторной заявки; анализа последствий предлагаемых тарифных решений;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проведения Советом общественного обсуждения вопросов установления (изменения) тарифов на товары и услуги субъектов естественных монополий с использованием официального сайта администрации Костромской области в информационно-телекоммуникационной сети Интернет и доведения мнения потребителей до губернатора Костромской области и (или) субъекта естественных монополий.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 Задачи Совета также могут быть реализованы посредством участия Совета или (и) представителей Совета в разработке (изменении или дополнении) нормативных правовых актов, регламентирующих, в том числе, различные аспекты деятельности субъектов естественных монополий, департамента государственного регулирования цен и тарифов Костромской области.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Глава 4. ПРАВА СОВЕТА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Совет имеет право: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при проведении анализа, мониторинга и оценки эффективности инвестиционных программ субъектов естественных монополий знакомиться с полным объемом информации, относящейся к рассматриваемой инвестиционной программе, а также разработке и утверждению тарифов на товары и услуги субъектов естественных монополий, за исключением сведений, составляющих государственную тайну;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знакомиться с отчетами об этапах реализации инвестиционных программ субъектов естественных монополий и об оценке их эффективности, включая прогнозы социально-экономического развития Российской Федерации и Костромской области, схемами территориального планирования, стратегиями развития, результатами независимой экспертизы;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запрашивать у исполнительных органов государственной власти Костромской области и организаций информацию по вопросам, относящимся к компетенции Совета;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взаимодействовать с общественными и экспертными советами при исполнительных органах государственной власти Костромской области и субъектах естественных монополий и советами потребителей при отраслевых правительственных комиссиях: Правительственной комиссии по вопросам топливно-энергетического комплекса и повышения энергетической эффективности экономики, Правительственной комиссии по транспорту, Правительственной комиссии по связи, Правительственной комиссии по вопросам развития электроэнергетики, в том числе участвовать в их заседаниях.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</w:t>
      </w:r>
      <w:hyperlink r:id="rId21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постановления</w:t>
        </w:r>
      </w:hyperlink>
      <w:r>
        <w:rPr>
          <w:rFonts w:ascii="Tahoma" w:hAnsi="Tahoma" w:cs="Tahoma"/>
          <w:sz w:val="20"/>
          <w:szCs w:val="20"/>
        </w:rPr>
        <w:t xml:space="preserve"> губернатора Костромской области от 23.11.2018 N 241)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Глава 5. ОРГАНИЗАЦИЯ ДЕЯТЕЛЬНОСТИ СОВЕТА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 В состав Совета входят председатель Совета, заместитель председателя Совета, секретарь Совета и члены Совета.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Председателем Совета является губернатор Костромской области. Губернатор Костромской области может поручить председательствовать первому заместителю губернатора Костромской области.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в</w:t>
      </w:r>
      <w:proofErr w:type="gramEnd"/>
      <w:r>
        <w:rPr>
          <w:rFonts w:ascii="Tahoma" w:hAnsi="Tahoma" w:cs="Tahoma"/>
          <w:sz w:val="20"/>
          <w:szCs w:val="20"/>
        </w:rPr>
        <w:t xml:space="preserve"> ред. </w:t>
      </w:r>
      <w:hyperlink r:id="rId22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постановления</w:t>
        </w:r>
      </w:hyperlink>
      <w:r>
        <w:rPr>
          <w:rFonts w:ascii="Tahoma" w:hAnsi="Tahoma" w:cs="Tahoma"/>
          <w:sz w:val="20"/>
          <w:szCs w:val="20"/>
        </w:rPr>
        <w:t xml:space="preserve"> губернатора Костромской области от 16.05.2019 N 95)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составе Совета: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1/3 членов Совета от общего числа составляют представители крупных потребителей товаров и услуг субъектов естественных монополий, представителей региональных отделений общероссийских общественных организаций: Общероссийской общественной организации "Российский союз </w:t>
      </w:r>
      <w:r>
        <w:rPr>
          <w:rFonts w:ascii="Tahoma" w:hAnsi="Tahoma" w:cs="Tahoma"/>
          <w:sz w:val="20"/>
          <w:szCs w:val="20"/>
        </w:rPr>
        <w:lastRenderedPageBreak/>
        <w:t xml:space="preserve">промышленников и предпринимателей", Общероссийской общественной организации "Деловая Россия", Торгово-промышленной палаты Российской Федерации, региональных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бизнес-ассоциаций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>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1/3 членов Совета от общего числа составляют представители общественных некоммерческих организаций и (или) организаций по защите прав потребителей;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1/3 членов Совета от общего числа составляют представители федеральных парламентских политических партий, представители органов местного самоуправления муниципальных образований Костромской области.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</w:t>
      </w:r>
      <w:hyperlink r:id="rId23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постановления</w:t>
        </w:r>
      </w:hyperlink>
      <w:r>
        <w:rPr>
          <w:rFonts w:ascii="Tahoma" w:hAnsi="Tahoma" w:cs="Tahoma"/>
          <w:sz w:val="20"/>
          <w:szCs w:val="20"/>
        </w:rPr>
        <w:t xml:space="preserve"> губернатора Костромской области от 23.11.2018 N 241)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Также в состав членов Совета могут входить Уполномоченный по защите прав предпринимателей в Костромской области, представитель Общественной палаты Костромской области, специалисты каждой из отраслей естественных монополий: энергетики, коммунальных услуг (водоснабжения, водоотведения, теплоснабжения), транспорта и связи.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</w:t>
      </w:r>
      <w:hyperlink r:id="rId24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постановления</w:t>
        </w:r>
      </w:hyperlink>
      <w:r>
        <w:rPr>
          <w:rFonts w:ascii="Tahoma" w:hAnsi="Tahoma" w:cs="Tahoma"/>
          <w:sz w:val="20"/>
          <w:szCs w:val="20"/>
        </w:rPr>
        <w:t xml:space="preserve"> губернатора Костромской области от 23.11.2018 N 241)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Совет не могут входить представители исполнительных органов государственной власти Костромской области, за исключением губернатора Костромской области, а также субъектов естественных монополий или </w:t>
      </w:r>
      <w:proofErr w:type="spellStart"/>
      <w:r>
        <w:rPr>
          <w:rFonts w:ascii="Tahoma" w:hAnsi="Tahoma" w:cs="Tahoma"/>
          <w:sz w:val="20"/>
          <w:szCs w:val="20"/>
        </w:rPr>
        <w:t>аффилированные</w:t>
      </w:r>
      <w:proofErr w:type="spellEnd"/>
      <w:r>
        <w:rPr>
          <w:rFonts w:ascii="Tahoma" w:hAnsi="Tahoma" w:cs="Tahoma"/>
          <w:sz w:val="20"/>
          <w:szCs w:val="20"/>
        </w:rPr>
        <w:t xml:space="preserve"> с такими субъектами лица.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 Состав Совета утверждается губернатором Костромской области по предложению Общественной палаты Костромской области.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 Внутри Совета могут формироваться отраслевые палаты.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 Заседания Совета проводятся в соответствии с графиком рассмотрения вопросов, относящихся к компетенции Совета, но не реже одного раза в полугодие.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14. Заседание Совета считается правомочным, если на нем присутствует не менее половины членов Совета.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15. Внеочередное заседание Совета может быть проведено по инициативе не менее 1/3 членов Совета или губернатора Костромской области.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16. Члены Совета назначаются сроком на 3 года. Заместитель председателя Совета и секретарь Совета избираются из его состава на первом заседании Совета простым большинством голосов от общего числа членов Совета, присутствующих на заседании, сроком на 1 год. По истечении срока полномочий председателем Совета на голосование выносится вопрос о ротации заместителя председателя Совета, секретаря Совета и отдельных его членов.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17. Техническая организация деятельности Совета осуществляется секретарем Совета.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18. Решения по рассмотренным вопросам принимаются открытым голосованием простым большинством голосов от общего числа членов Совета, присутствующих на заседании.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 равенстве голосов членов Совета голос председательствующего является решающим.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19. Предусматривается </w:t>
      </w:r>
      <w:proofErr w:type="spellStart"/>
      <w:r>
        <w:rPr>
          <w:rFonts w:ascii="Tahoma" w:hAnsi="Tahoma" w:cs="Tahoma"/>
          <w:sz w:val="20"/>
          <w:szCs w:val="20"/>
        </w:rPr>
        <w:t>очно-заочная</w:t>
      </w:r>
      <w:proofErr w:type="spellEnd"/>
      <w:r>
        <w:rPr>
          <w:rFonts w:ascii="Tahoma" w:hAnsi="Tahoma" w:cs="Tahoma"/>
          <w:sz w:val="20"/>
          <w:szCs w:val="20"/>
        </w:rPr>
        <w:t xml:space="preserve"> форма проведения заседаний Совета. Член Совета участвует в заседаниях Совета лично. Если член Совета не может лично присутствовать на заседании Совета, он имеет право заблаговременно представить свое мнение по рассматриваемым вопросам в письменной форме, которое приравнивается к участию в заседании Совета и учитывается при голосовании и принятии решения.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Члены Совета, не согласные с решением Совета, могут изложить свое особое мнение, которое вносится в протокол заседания.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20. Заседания Совета могут проводиться при участии представителей исполнительных органов государственной власти Костромской области и представителей субъектов естественных монополий без права голоса.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Исполнительные органы государственной власти Костромской области на Совете представляют руководители органов, от субъектов естественных монополий - члены правления или заместители генеральных директоров.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21. На заседание Совета могут быть приглашены представители органов местного самоуправления муниципальных образований Костромской области.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</w:t>
      </w:r>
      <w:hyperlink r:id="rId25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постановления</w:t>
        </w:r>
      </w:hyperlink>
      <w:r>
        <w:rPr>
          <w:rFonts w:ascii="Tahoma" w:hAnsi="Tahoma" w:cs="Tahoma"/>
          <w:sz w:val="20"/>
          <w:szCs w:val="20"/>
        </w:rPr>
        <w:t xml:space="preserve"> губернатора Костромской области от 23.11.2018 N 241)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22. Решения отражаются в протоколах заседаний Совета, которые подлежат размещению на официальном сайте администрации Костромской области в информационно-телекоммуникационной сети Интернет.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23. Решения Совета носят рекомендательный характер. Протоколы, решения, стенограммы заседаний Совета, а также иные документы подлежат размещению на официальном сайте администрации Костромской области в информационно-телекоммуникационной сети Интернет. При наличии технической возможности заседания Совета могут сопровождаться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интернет-трансляцией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>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24. В конце текущего года Совет осуществляет публикацию отчета о результатах работы Совета в АУКО "Редакция Костромской областной газеты "Северная правда" и размещает его на официальном сайте администрации Костромской области в информационно-телекоммуникационной сети Интернет.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25. Для представления позиции Совета по инвестиционным программам, тарифам, регуляторным заявкам на правление могут быть направлены представители Совета, избираемые из его состава на заседании Совета.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Глава 6. УЧАСТИЕ ПРЕДСТАВИТЕЛЕЙ СОВЕТА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В ДЕЯТЕЛЬНОСТИ ДЕПАРТАМЕНТА ГОСУДАРСТВЕННОГО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РЕГУЛИРОВАНИЯ ЦЕН И ТАРИФОВ КОСТРОМСКОЙ ОБЛАСТИ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sz w:val="20"/>
          <w:szCs w:val="20"/>
        </w:rPr>
      </w:pP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26. Представители Совета участвуют в заседаниях правления без права голоса.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27. Представители Совета вправе: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вносить замечания по порядку рассмотрения и существу обсуждаемых вопросов;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представлять мнение потребителей и (или) решения Совета на заседании правления;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выступать на заседании правления по предоставлению председательствующим слова. Лицо, желающее выступить, обязано представиться;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иметь особое мнение по рассматриваемому вопросу, которое может быть внесено в протокол заседания, как особое мнение члена Совета.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28. Представители Совета исполняют свои обязанности исключительно на безвозмездной основе.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Приложение N 2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Утвержден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постановлением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губернатора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Костромской области</w:t>
      </w:r>
    </w:p>
    <w:p w:rsidR="00CA2D22" w:rsidRDefault="00CA2D22" w:rsidP="00CA2D2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 28 августа 2014 г. N 167</w:t>
      </w:r>
    </w:p>
    <w:p w:rsidR="00F840C5" w:rsidRDefault="00F840C5" w:rsidP="00F840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СОСТАВ</w:t>
      </w:r>
    </w:p>
    <w:p w:rsidR="00F840C5" w:rsidRDefault="00F840C5" w:rsidP="00F840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МЕЖОТРАСЛЕВОГО СОВЕТА ПОТРЕБИТЕЛЕЙ ПО ВОПРОСАМ</w:t>
      </w:r>
    </w:p>
    <w:p w:rsidR="00F840C5" w:rsidRDefault="00F840C5" w:rsidP="00F840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ДЕЯТЕЛЬНОСТИ СУБЪЕКТОВ ЕСТЕСТВЕННЫХ МОНОПОЛИЙ</w:t>
      </w:r>
    </w:p>
    <w:p w:rsidR="00F840C5" w:rsidRDefault="00F840C5" w:rsidP="00F840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ПРИ ГУБЕРНАТОРЕ КОСТРОМСКОЙ ОБЛАСТИ</w:t>
      </w:r>
    </w:p>
    <w:p w:rsidR="00F840C5" w:rsidRDefault="00F840C5" w:rsidP="00F840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1"/>
      </w:tblGrid>
      <w:tr w:rsidR="00F840C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392C69"/>
                <w:sz w:val="20"/>
                <w:szCs w:val="20"/>
              </w:rPr>
              <w:t>(в ред. постановлений губернатора Костромской области</w:t>
            </w:r>
            <w:proofErr w:type="gramEnd"/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от 29.06.2017 </w:t>
            </w:r>
            <w:hyperlink r:id="rId26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144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, от 06.03.2018 </w:t>
            </w:r>
            <w:hyperlink r:id="rId27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55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, от 13.07.2018 </w:t>
            </w:r>
            <w:hyperlink r:id="rId28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159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>,</w:t>
            </w:r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от 16.05.2019 </w:t>
            </w:r>
            <w:hyperlink r:id="rId29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96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, от 10.09.2019 </w:t>
            </w:r>
            <w:hyperlink r:id="rId30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154</w:t>
              </w:r>
            </w:hyperlink>
            <w:r w:rsidR="00CE622B">
              <w:rPr>
                <w:rFonts w:ascii="Tahoma" w:hAnsi="Tahoma" w:cs="Tahoma"/>
                <w:color w:val="392C69"/>
                <w:sz w:val="20"/>
                <w:szCs w:val="20"/>
              </w:rPr>
              <w:t xml:space="preserve">, от 13.11.2019 </w:t>
            </w:r>
            <w:r w:rsidR="00CE622B" w:rsidRPr="00CE622B">
              <w:rPr>
                <w:rFonts w:ascii="Tahoma" w:hAnsi="Tahoma" w:cs="Tahoma"/>
                <w:color w:val="392C69"/>
                <w:sz w:val="20"/>
                <w:szCs w:val="20"/>
              </w:rPr>
              <w:t>N</w:t>
            </w:r>
            <w:r w:rsidR="00CE622B">
              <w:rPr>
                <w:rFonts w:ascii="Tahoma" w:hAnsi="Tahoma" w:cs="Tahoma"/>
                <w:color w:val="392C69"/>
                <w:sz w:val="20"/>
                <w:szCs w:val="20"/>
              </w:rPr>
              <w:t xml:space="preserve"> 207</w:t>
            </w:r>
            <w:r>
              <w:rPr>
                <w:rFonts w:ascii="Tahoma" w:hAnsi="Tahoma" w:cs="Tahoma"/>
                <w:color w:val="392C69"/>
                <w:sz w:val="20"/>
                <w:szCs w:val="20"/>
              </w:rPr>
              <w:t>)</w:t>
            </w:r>
          </w:p>
        </w:tc>
      </w:tr>
    </w:tbl>
    <w:p w:rsidR="00F840C5" w:rsidRDefault="00F840C5" w:rsidP="00F84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360"/>
        <w:gridCol w:w="5159"/>
      </w:tblGrid>
      <w:tr w:rsidR="00F840C5">
        <w:tc>
          <w:tcPr>
            <w:tcW w:w="3515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Ситников</w:t>
            </w:r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Сергей Константинович</w:t>
            </w:r>
          </w:p>
        </w:tc>
        <w:tc>
          <w:tcPr>
            <w:tcW w:w="360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159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губернатор Костромской области, председатель межотраслевого совета</w:t>
            </w:r>
          </w:p>
        </w:tc>
      </w:tr>
      <w:tr w:rsidR="00F840C5">
        <w:tc>
          <w:tcPr>
            <w:tcW w:w="3515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Аббакумов</w:t>
            </w:r>
            <w:proofErr w:type="spellEnd"/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Дмитрий Геннадьевич</w:t>
            </w:r>
          </w:p>
        </w:tc>
        <w:tc>
          <w:tcPr>
            <w:tcW w:w="360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159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председатель Костромского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F840C5">
        <w:tc>
          <w:tcPr>
            <w:tcW w:w="3515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Авилов</w:t>
            </w:r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Владимир Федорович</w:t>
            </w:r>
          </w:p>
        </w:tc>
        <w:tc>
          <w:tcPr>
            <w:tcW w:w="360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159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член Костромской областной общественной организации "Ветераны Десантных Войск" (по согласованию)</w:t>
            </w:r>
          </w:p>
        </w:tc>
      </w:tr>
      <w:tr w:rsidR="00F840C5">
        <w:tc>
          <w:tcPr>
            <w:tcW w:w="3515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Балдин</w:t>
            </w:r>
            <w:proofErr w:type="spellEnd"/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Владимир Анатольевич</w:t>
            </w:r>
          </w:p>
        </w:tc>
        <w:tc>
          <w:tcPr>
            <w:tcW w:w="360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159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глава городского округа город Волгореченск Костромской области (по согласованию)</w:t>
            </w:r>
          </w:p>
        </w:tc>
      </w:tr>
      <w:tr w:rsidR="00F840C5">
        <w:tc>
          <w:tcPr>
            <w:tcW w:w="3515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Брюханов</w:t>
            </w:r>
            <w:proofErr w:type="gramEnd"/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Вадим Константинович</w:t>
            </w:r>
          </w:p>
        </w:tc>
        <w:tc>
          <w:tcPr>
            <w:tcW w:w="360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159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президент областного объединения работодателей "Костромской союз промышленников" (по согласованию)</w:t>
            </w:r>
          </w:p>
        </w:tc>
      </w:tr>
      <w:tr w:rsidR="00F840C5">
        <w:tc>
          <w:tcPr>
            <w:tcW w:w="3515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Брюханов</w:t>
            </w:r>
            <w:proofErr w:type="gramEnd"/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Иван Юрьевич</w:t>
            </w:r>
          </w:p>
        </w:tc>
        <w:tc>
          <w:tcPr>
            <w:tcW w:w="360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159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директор по рискам и правовому обеспечению акционерного общества "Костромской завод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автокомпонентов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" (по согласованию)</w:t>
            </w:r>
          </w:p>
        </w:tc>
      </w:tr>
      <w:tr w:rsidR="00F840C5">
        <w:tc>
          <w:tcPr>
            <w:tcW w:w="3515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Бубнов</w:t>
            </w:r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Александр Владимирович</w:t>
            </w:r>
          </w:p>
        </w:tc>
        <w:tc>
          <w:tcPr>
            <w:tcW w:w="360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  <w:tc>
          <w:tcPr>
            <w:tcW w:w="5159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главный энергетик НАО "СВЕЗА Кострома" (по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согласованию)</w:t>
            </w:r>
          </w:p>
        </w:tc>
      </w:tr>
      <w:tr w:rsidR="00F840C5">
        <w:tc>
          <w:tcPr>
            <w:tcW w:w="3515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Внуков</w:t>
            </w:r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Владимир Кириллович</w:t>
            </w:r>
          </w:p>
        </w:tc>
        <w:tc>
          <w:tcPr>
            <w:tcW w:w="360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159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заместитель секретаря Костромского регионального отделения Всероссийской политической партии "ЕДИНАЯ РОССИЯ" (по согласованию)</w:t>
            </w:r>
          </w:p>
        </w:tc>
      </w:tr>
      <w:tr w:rsidR="00F840C5">
        <w:tc>
          <w:tcPr>
            <w:tcW w:w="3515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Головников</w:t>
            </w:r>
            <w:proofErr w:type="spellEnd"/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Вячеслав Михайлович</w:t>
            </w:r>
          </w:p>
        </w:tc>
        <w:tc>
          <w:tcPr>
            <w:tcW w:w="360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159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секретарь по протестным действиям Костромского областного отделения Коммунистической партии Российской Федерации (по согласованию)</w:t>
            </w:r>
          </w:p>
        </w:tc>
      </w:tr>
      <w:tr w:rsidR="00F840C5">
        <w:tc>
          <w:tcPr>
            <w:tcW w:w="3515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Гусев</w:t>
            </w:r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Юрий Анатольевич</w:t>
            </w:r>
          </w:p>
        </w:tc>
        <w:tc>
          <w:tcPr>
            <w:tcW w:w="360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159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генеральный директор ЗАО "Линия График Кострома" (по согласованию)</w:t>
            </w:r>
          </w:p>
        </w:tc>
      </w:tr>
      <w:tr w:rsidR="00F840C5">
        <w:tc>
          <w:tcPr>
            <w:tcW w:w="3515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Климов</w:t>
            </w:r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Борис Николаевич</w:t>
            </w:r>
          </w:p>
        </w:tc>
        <w:tc>
          <w:tcPr>
            <w:tcW w:w="360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159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член Правления Костромской региональной общественной организации "Союз офицеров" (по согласованию)</w:t>
            </w:r>
          </w:p>
        </w:tc>
      </w:tr>
      <w:tr w:rsidR="00CE622B">
        <w:tc>
          <w:tcPr>
            <w:tcW w:w="3515" w:type="dxa"/>
          </w:tcPr>
          <w:p w:rsidR="00CE622B" w:rsidRDefault="00CE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Коновалов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E622B" w:rsidRDefault="00CE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Владимир Иванович</w:t>
            </w:r>
          </w:p>
        </w:tc>
        <w:tc>
          <w:tcPr>
            <w:tcW w:w="360" w:type="dxa"/>
          </w:tcPr>
          <w:p w:rsidR="00CE622B" w:rsidRDefault="00CE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159" w:type="dxa"/>
          </w:tcPr>
          <w:p w:rsidR="00CE622B" w:rsidRDefault="00CE622B" w:rsidP="00CE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член комиссии по вопросам экономики, агропромышленного комплекса, природопользования и предпринимательства Общественной палаты Костромской области (по согласованию)</w:t>
            </w:r>
          </w:p>
        </w:tc>
      </w:tr>
      <w:tr w:rsidR="00F840C5">
        <w:tc>
          <w:tcPr>
            <w:tcW w:w="3515" w:type="dxa"/>
          </w:tcPr>
          <w:p w:rsidR="00CE622B" w:rsidRDefault="00CE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Кудрявцев</w:t>
            </w:r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Юрий Петрович</w:t>
            </w:r>
          </w:p>
        </w:tc>
        <w:tc>
          <w:tcPr>
            <w:tcW w:w="360" w:type="dxa"/>
          </w:tcPr>
          <w:p w:rsidR="00CE622B" w:rsidRDefault="00CE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159" w:type="dxa"/>
          </w:tcPr>
          <w:p w:rsidR="00CE622B" w:rsidRDefault="00CE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член Координационного Совета Костромского регионального отделения политической партии ЛДПР - Либерально-демократической партии России (по согласованию)</w:t>
            </w:r>
          </w:p>
        </w:tc>
      </w:tr>
      <w:tr w:rsidR="00F840C5">
        <w:tc>
          <w:tcPr>
            <w:tcW w:w="3515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Малков</w:t>
            </w:r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Андрей Юрьевич</w:t>
            </w:r>
          </w:p>
        </w:tc>
        <w:tc>
          <w:tcPr>
            <w:tcW w:w="360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159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председатель Собрания депутатов муниципального района город Нерехта и Нерехтский район Костромской области (по согласованию)</w:t>
            </w:r>
          </w:p>
        </w:tc>
      </w:tr>
      <w:tr w:rsidR="00F840C5">
        <w:tc>
          <w:tcPr>
            <w:tcW w:w="3515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Преминина</w:t>
            </w:r>
            <w:proofErr w:type="spellEnd"/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Ирина Павловна</w:t>
            </w:r>
          </w:p>
        </w:tc>
        <w:tc>
          <w:tcPr>
            <w:tcW w:w="360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159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начальник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отдела защиты прав потребителей Управления Федеральной службы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по надзору в сфере защиты прав потребителей и благополучия человека по Костромской области (по согласованию)</w:t>
            </w:r>
          </w:p>
        </w:tc>
      </w:tr>
      <w:tr w:rsidR="00F840C5">
        <w:tc>
          <w:tcPr>
            <w:tcW w:w="3515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Проскурина</w:t>
            </w:r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Инна Юрьевна</w:t>
            </w:r>
          </w:p>
        </w:tc>
        <w:tc>
          <w:tcPr>
            <w:tcW w:w="360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159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начальник Управления экономики Администрации города Костромы (по согласованию)</w:t>
            </w:r>
          </w:p>
        </w:tc>
      </w:tr>
      <w:tr w:rsidR="00F840C5">
        <w:tc>
          <w:tcPr>
            <w:tcW w:w="3515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Ревельцев</w:t>
            </w:r>
            <w:proofErr w:type="spellEnd"/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Олег Владимирович</w:t>
            </w:r>
          </w:p>
        </w:tc>
        <w:tc>
          <w:tcPr>
            <w:tcW w:w="360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159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заместитель руководителя Управления Федеральной антимонопольной службы по Костромской области (по согласованию)</w:t>
            </w:r>
          </w:p>
        </w:tc>
      </w:tr>
      <w:tr w:rsidR="00F840C5">
        <w:tc>
          <w:tcPr>
            <w:tcW w:w="3515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Ржевский</w:t>
            </w:r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Павел Иванович</w:t>
            </w:r>
          </w:p>
        </w:tc>
        <w:tc>
          <w:tcPr>
            <w:tcW w:w="360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159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заместитель председателя Костромского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F840C5">
        <w:tc>
          <w:tcPr>
            <w:tcW w:w="3515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Смирнов</w:t>
            </w:r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Сергей Олегович</w:t>
            </w:r>
          </w:p>
        </w:tc>
        <w:tc>
          <w:tcPr>
            <w:tcW w:w="360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159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ведущий юрисконсульт ООО "ТЕКСНАБ" (по согласованию)</w:t>
            </w:r>
          </w:p>
        </w:tc>
      </w:tr>
      <w:tr w:rsidR="00F840C5">
        <w:tc>
          <w:tcPr>
            <w:tcW w:w="3515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Соколов</w:t>
            </w:r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Александр Сергеевич</w:t>
            </w:r>
          </w:p>
        </w:tc>
        <w:tc>
          <w:tcPr>
            <w:tcW w:w="360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159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председатель Совета местного отделения политической партии СПРАВЕДЛИВАЯ РОССИЯ в городе Костроме (по согласованию)</w:t>
            </w:r>
          </w:p>
        </w:tc>
      </w:tr>
      <w:tr w:rsidR="00F840C5">
        <w:tc>
          <w:tcPr>
            <w:tcW w:w="3515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Хорошенин</w:t>
            </w:r>
            <w:proofErr w:type="spellEnd"/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Александр Владимирович</w:t>
            </w:r>
          </w:p>
        </w:tc>
        <w:tc>
          <w:tcPr>
            <w:tcW w:w="360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159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член Костромской региональной организации Общероссийской общественной организации "Российский Союз ветеранов Афганистана" (по согласованию)</w:t>
            </w:r>
          </w:p>
        </w:tc>
      </w:tr>
      <w:tr w:rsidR="00F840C5">
        <w:tc>
          <w:tcPr>
            <w:tcW w:w="3515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lastRenderedPageBreak/>
              <w:t>Шадричев</w:t>
            </w:r>
            <w:proofErr w:type="spellEnd"/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Алексей Викторович</w:t>
            </w:r>
          </w:p>
        </w:tc>
        <w:tc>
          <w:tcPr>
            <w:tcW w:w="360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159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председатель Костромского областного союза "Федерация организаций профсоюзов Костромской области" (по согласованию)</w:t>
            </w:r>
          </w:p>
        </w:tc>
      </w:tr>
      <w:tr w:rsidR="00F840C5">
        <w:tc>
          <w:tcPr>
            <w:tcW w:w="3515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Шатунов</w:t>
            </w:r>
          </w:p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Андрей Владимирович</w:t>
            </w:r>
          </w:p>
        </w:tc>
        <w:tc>
          <w:tcPr>
            <w:tcW w:w="360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159" w:type="dxa"/>
          </w:tcPr>
          <w:p w:rsidR="00F840C5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начальник отдела выставочно-ярмарочной деятельности Союза "Торгово-промышленная палата Костромской области" (по согласованию)</w:t>
            </w:r>
          </w:p>
        </w:tc>
      </w:tr>
    </w:tbl>
    <w:p w:rsidR="0071697A" w:rsidRPr="005C261A" w:rsidRDefault="0071697A" w:rsidP="005C261A">
      <w:pPr>
        <w:rPr>
          <w:szCs w:val="24"/>
        </w:rPr>
      </w:pPr>
    </w:p>
    <w:sectPr w:rsidR="0071697A" w:rsidRPr="005C261A" w:rsidSect="00900009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584D"/>
    <w:multiLevelType w:val="multilevel"/>
    <w:tmpl w:val="8E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A5AA2"/>
    <w:multiLevelType w:val="multilevel"/>
    <w:tmpl w:val="6AF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13D67"/>
    <w:rsid w:val="000054D8"/>
    <w:rsid w:val="00017A2D"/>
    <w:rsid w:val="000632D5"/>
    <w:rsid w:val="000721C9"/>
    <w:rsid w:val="00113938"/>
    <w:rsid w:val="0013446D"/>
    <w:rsid w:val="001816D6"/>
    <w:rsid w:val="00195284"/>
    <w:rsid w:val="001F564C"/>
    <w:rsid w:val="00245243"/>
    <w:rsid w:val="002706F9"/>
    <w:rsid w:val="00273413"/>
    <w:rsid w:val="002A7DA1"/>
    <w:rsid w:val="002D1841"/>
    <w:rsid w:val="002D2345"/>
    <w:rsid w:val="00301862"/>
    <w:rsid w:val="00302E2F"/>
    <w:rsid w:val="00313232"/>
    <w:rsid w:val="00360ED2"/>
    <w:rsid w:val="003862C7"/>
    <w:rsid w:val="003B2EFA"/>
    <w:rsid w:val="003D5074"/>
    <w:rsid w:val="003F48F6"/>
    <w:rsid w:val="005514CF"/>
    <w:rsid w:val="00575A54"/>
    <w:rsid w:val="00596643"/>
    <w:rsid w:val="005C1364"/>
    <w:rsid w:val="005C261A"/>
    <w:rsid w:val="00603C58"/>
    <w:rsid w:val="006B3F8A"/>
    <w:rsid w:val="006F1884"/>
    <w:rsid w:val="006F6297"/>
    <w:rsid w:val="00703CF8"/>
    <w:rsid w:val="0071697A"/>
    <w:rsid w:val="00723B72"/>
    <w:rsid w:val="0072553A"/>
    <w:rsid w:val="00742856"/>
    <w:rsid w:val="007D1945"/>
    <w:rsid w:val="007D6CA3"/>
    <w:rsid w:val="007E256C"/>
    <w:rsid w:val="007E727C"/>
    <w:rsid w:val="00830D53"/>
    <w:rsid w:val="00852848"/>
    <w:rsid w:val="008616C7"/>
    <w:rsid w:val="008753E0"/>
    <w:rsid w:val="0088752F"/>
    <w:rsid w:val="00900009"/>
    <w:rsid w:val="0092327F"/>
    <w:rsid w:val="009244C3"/>
    <w:rsid w:val="00926AB5"/>
    <w:rsid w:val="00940113"/>
    <w:rsid w:val="00950274"/>
    <w:rsid w:val="0096121D"/>
    <w:rsid w:val="00972CE2"/>
    <w:rsid w:val="009A3168"/>
    <w:rsid w:val="009A5F50"/>
    <w:rsid w:val="009B41BD"/>
    <w:rsid w:val="009C089A"/>
    <w:rsid w:val="009C2687"/>
    <w:rsid w:val="00A13D67"/>
    <w:rsid w:val="00B45A5B"/>
    <w:rsid w:val="00B93510"/>
    <w:rsid w:val="00C177DD"/>
    <w:rsid w:val="00C53F60"/>
    <w:rsid w:val="00C62637"/>
    <w:rsid w:val="00C64E60"/>
    <w:rsid w:val="00C8383C"/>
    <w:rsid w:val="00C876BA"/>
    <w:rsid w:val="00C9012A"/>
    <w:rsid w:val="00CA2D22"/>
    <w:rsid w:val="00CE622B"/>
    <w:rsid w:val="00D7479D"/>
    <w:rsid w:val="00DC2ED9"/>
    <w:rsid w:val="00DE2866"/>
    <w:rsid w:val="00E35E62"/>
    <w:rsid w:val="00E637CE"/>
    <w:rsid w:val="00E72EA1"/>
    <w:rsid w:val="00E85AAD"/>
    <w:rsid w:val="00EB1337"/>
    <w:rsid w:val="00EF2E40"/>
    <w:rsid w:val="00F840C5"/>
    <w:rsid w:val="00F86EE3"/>
    <w:rsid w:val="00FA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C3"/>
  </w:style>
  <w:style w:type="paragraph" w:styleId="1">
    <w:name w:val="heading 1"/>
    <w:basedOn w:val="a"/>
    <w:link w:val="10"/>
    <w:uiPriority w:val="9"/>
    <w:qFormat/>
    <w:rsid w:val="00A1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3D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D6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3D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3D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character" w:customStyle="1" w:styleId="open-close">
    <w:name w:val="open-close"/>
    <w:basedOn w:val="a0"/>
    <w:rsid w:val="00A13D67"/>
  </w:style>
  <w:style w:type="character" w:customStyle="1" w:styleId="icon">
    <w:name w:val="icon"/>
    <w:basedOn w:val="a0"/>
    <w:rsid w:val="00A13D67"/>
  </w:style>
  <w:style w:type="paragraph" w:styleId="a5">
    <w:name w:val="Normal (Web)"/>
    <w:basedOn w:val="a"/>
    <w:uiPriority w:val="99"/>
    <w:unhideWhenUsed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-block">
    <w:name w:val="span-block"/>
    <w:basedOn w:val="a0"/>
    <w:rsid w:val="00A13D67"/>
  </w:style>
  <w:style w:type="character" w:customStyle="1" w:styleId="span-icon">
    <w:name w:val="span-icon"/>
    <w:basedOn w:val="a0"/>
    <w:rsid w:val="00A13D67"/>
  </w:style>
  <w:style w:type="character" w:styleId="a6">
    <w:name w:val="Strong"/>
    <w:basedOn w:val="a0"/>
    <w:uiPriority w:val="22"/>
    <w:qFormat/>
    <w:rsid w:val="00A13D67"/>
    <w:rPr>
      <w:b/>
      <w:bCs/>
    </w:rPr>
  </w:style>
  <w:style w:type="character" w:customStyle="1" w:styleId="authordetails-info">
    <w:name w:val="authordetails-info"/>
    <w:basedOn w:val="a0"/>
    <w:rsid w:val="00A13D67"/>
  </w:style>
  <w:style w:type="character" w:customStyle="1" w:styleId="rating">
    <w:name w:val="rating"/>
    <w:basedOn w:val="a0"/>
    <w:rsid w:val="00A13D67"/>
  </w:style>
  <w:style w:type="character" w:customStyle="1" w:styleId="shared-item-det">
    <w:name w:val="shared-item-det"/>
    <w:basedOn w:val="a0"/>
    <w:rsid w:val="00A13D67"/>
  </w:style>
  <w:style w:type="paragraph" w:customStyle="1" w:styleId="podpiska-text-title">
    <w:name w:val="podpiska-text-title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ka-text">
    <w:name w:val="podpiska-text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validation-valid">
    <w:name w:val="field-validation-valid"/>
    <w:basedOn w:val="a0"/>
    <w:rsid w:val="00A13D67"/>
  </w:style>
  <w:style w:type="paragraph" w:customStyle="1" w:styleId="padding-2">
    <w:name w:val="padding-2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h">
    <w:name w:val="h6h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2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6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71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7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1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7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8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06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6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5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36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41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7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0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0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9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7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75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2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9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2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6B6CA9723378EDEAF5FFB1B9DB24CF72BCDF2F55CAFD45ADE472C0C855AF32A93CA8F233AEE36B5D0C618321291E4B37B419455923B022C4C8Au6O6N" TargetMode="External"/><Relationship Id="rId13" Type="http://schemas.openxmlformats.org/officeDocument/2006/relationships/hyperlink" Target="consultantplus://offline/ref=D176B6CA9723378EDEAF5FFB1B9DB24CF72BCDF2F45BAED155DE472C0C855AF32A93CA8F233AEE36B5D0C618321291E4B37B419455923B022C4C8Au6O6N" TargetMode="External"/><Relationship Id="rId18" Type="http://schemas.openxmlformats.org/officeDocument/2006/relationships/hyperlink" Target="consultantplus://offline/ref=D176B6CA9723378EDEAF41F60DF1EE47F02894FAF60EFA8650D4127453DC0AB47B959FC87936EE28B7D0C7u1O4N" TargetMode="External"/><Relationship Id="rId26" Type="http://schemas.openxmlformats.org/officeDocument/2006/relationships/hyperlink" Target="consultantplus://offline/ref=A8C5F6EFA57B58872AA2465F17A9076DB4467E554FBBD85283F71BBD3F6CF51174437C734F6B8A9AB1ED5EAEBCEEC17F84E0CE2615F1278DFEE2213DE3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76B6CA9723378EDEAF5FFB1B9DB24CF72BCDF2F551A5D55EDE472C0C855AF32A93CA8F233AEE36B5D0C615321291E4B37B419455923B022C4C8Au6O6N" TargetMode="External"/><Relationship Id="rId7" Type="http://schemas.openxmlformats.org/officeDocument/2006/relationships/hyperlink" Target="consultantplus://offline/ref=D176B6CA9723378EDEAF5FFB1B9DB24CF72BCDF2F558AED45EDE472C0C855AF32A93CA8F233AEE36B5D0C618321291E4B37B419455923B022C4C8Au6O6N" TargetMode="External"/><Relationship Id="rId12" Type="http://schemas.openxmlformats.org/officeDocument/2006/relationships/hyperlink" Target="consultantplus://offline/ref=D176B6CA9723378EDEAF5FFB1B9DB24CF72BCDF2F45AA7D759DE472C0C855AF32A93CA8F233AEE36B5D0C618321291E4B37B419455923B022C4C8Au6O6N" TargetMode="External"/><Relationship Id="rId17" Type="http://schemas.openxmlformats.org/officeDocument/2006/relationships/hyperlink" Target="consultantplus://offline/ref=D176B6CA9723378EDEAF5FFB1B9DB24CF72BCDF2F45AA7D75EDE472C0C855AF32A93CA8F233AEE36B5D0C618321291E4B37B419455923B022C4C8Au6O6N" TargetMode="External"/><Relationship Id="rId25" Type="http://schemas.openxmlformats.org/officeDocument/2006/relationships/hyperlink" Target="consultantplus://offline/ref=D176B6CA9723378EDEAF5FFB1B9DB24CF72BCDF2F551A5D55EDE472C0C855AF32A93CA8F233AEE36B5D0C71F321291E4B37B419455923B022C4C8Au6O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76B6CA9723378EDEAF5FFB1B9DB24CF72BCDF2F551A5D55EDE472C0C855AF32A93CA8F233AEE36B5D0C618321291E4B37B419455923B022C4C8Au6O6N" TargetMode="External"/><Relationship Id="rId20" Type="http://schemas.openxmlformats.org/officeDocument/2006/relationships/hyperlink" Target="consultantplus://offline/ref=D176B6CA9723378EDEAF5FFB1B9DB24CF72BCDF2F551A5D55EDE472C0C855AF32A93CA8F233AEE36B5D0C61B321291E4B37B419455923B022C4C8Au6O6N" TargetMode="External"/><Relationship Id="rId29" Type="http://schemas.openxmlformats.org/officeDocument/2006/relationships/hyperlink" Target="consultantplus://offline/ref=A8C5F6EFA57B58872AA2465F17A9076DB4467E554EB9D15184F71BBD3F6CF51174437C734F6B8A9AB1ED5EADBCEEC17F84E0CE2615F1278DFEE2213DE3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76B6CA9723378EDEAF5FFB1B9DB24CF72BCDF2FA59A6D45FDE472C0C855AF32A93CA8F233AEE36B5D0C618321291E4B37B419455923B022C4C8Au6O6N" TargetMode="External"/><Relationship Id="rId11" Type="http://schemas.openxmlformats.org/officeDocument/2006/relationships/hyperlink" Target="consultantplus://offline/ref=D176B6CA9723378EDEAF5FFB1B9DB24CF72BCDF2F45AA7D75EDE472C0C855AF32A93CA8F233AEE36B5D0C618321291E4B37B419455923B022C4C8Au6O6N" TargetMode="External"/><Relationship Id="rId24" Type="http://schemas.openxmlformats.org/officeDocument/2006/relationships/hyperlink" Target="consultantplus://offline/ref=D176B6CA9723378EDEAF5FFB1B9DB24CF72BCDF2F551A5D55EDE472C0C855AF32A93CA8F233AEE36B5D0C71C321291E4B37B419455923B022C4C8Au6O6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76B6CA9723378EDEAF5FFB1B9DB24CF72BCDF2F45BAFD25DDE472C0C855AF32A93CA8F233AEE36B5D1C718321291E4B37B419455923B022C4C8Au6O6N" TargetMode="External"/><Relationship Id="rId23" Type="http://schemas.openxmlformats.org/officeDocument/2006/relationships/hyperlink" Target="consultantplus://offline/ref=D176B6CA9723378EDEAF5FFB1B9DB24CF72BCDF2F551A5D55EDE472C0C855AF32A93CA8F233AEE36B5D0C71D321291E4B37B419455923B022C4C8Au6O6N" TargetMode="External"/><Relationship Id="rId28" Type="http://schemas.openxmlformats.org/officeDocument/2006/relationships/hyperlink" Target="consultantplus://offline/ref=A8C5F6EFA57B58872AA2465F17A9076DB4467E554FBCD35289F71BBD3F6CF51174437C734F6B8A9AB1ED5EADBCEEC17F84E0CE2615F1278DFEE2213DE3N" TargetMode="External"/><Relationship Id="rId10" Type="http://schemas.openxmlformats.org/officeDocument/2006/relationships/hyperlink" Target="consultantplus://offline/ref=D176B6CA9723378EDEAF5FFB1B9DB24CF72BCDF2F551A5D55EDE472C0C855AF32A93CA8F233AEE36B5D0C618321291E4B37B419455923B022C4C8Au6O6N" TargetMode="External"/><Relationship Id="rId19" Type="http://schemas.openxmlformats.org/officeDocument/2006/relationships/hyperlink" Target="consultantplus://offline/ref=D176B6CA9723378EDEAF5FFB1B9DB24CF72BCDF2FB5AAFD554DE472C0C855AF32A93CA9D2362E237B1CEC71C2744C0A1uEOF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76B6CA9723378EDEAF5FFB1B9DB24CF72BCDF2F55FA5D454DE472C0C855AF32A93CA8F233AEE36B5D0C618321291E4B37B419455923B022C4C8Au6O6N" TargetMode="External"/><Relationship Id="rId14" Type="http://schemas.openxmlformats.org/officeDocument/2006/relationships/hyperlink" Target="consultantplus://offline/ref=D176B6CA9723378EDEAF5FFB1B9DB24CF72BCDF2F45BAED155DE472C0C855AF32A93CA8F233AEE36B5D0C618321291E4B37B419455923B022C4C8Au6O6N" TargetMode="External"/><Relationship Id="rId22" Type="http://schemas.openxmlformats.org/officeDocument/2006/relationships/hyperlink" Target="consultantplus://offline/ref=D176B6CA9723378EDEAF5FFB1B9DB24CF72BCDF2F45AA7D75EDE472C0C855AF32A93CA8F233AEE36B5D0C61B321291E4B37B419455923B022C4C8Au6O6N" TargetMode="External"/><Relationship Id="rId27" Type="http://schemas.openxmlformats.org/officeDocument/2006/relationships/hyperlink" Target="consultantplus://offline/ref=A8C5F6EFA57B58872AA2465F17A9076DB4467E554FBFD95287F71BBD3F6CF51174437C734F6B8A9AB1ED5EADBCEEC17F84E0CE2615F1278DFEE2213DE3N" TargetMode="External"/><Relationship Id="rId30" Type="http://schemas.openxmlformats.org/officeDocument/2006/relationships/hyperlink" Target="consultantplus://offline/ref=A8C5F6EFA57B58872AA2465F17A9076DB4467E554EB8D85788F71BBD3F6CF51174437C734F6B8A9AB1ED5EADBCEEC17F84E0CE2615F1278DFEE2213DE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F37D-B247-4B90-86FA-9EC93246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4229</Words>
  <Characters>24107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28280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User40</cp:lastModifiedBy>
  <cp:revision>7</cp:revision>
  <cp:lastPrinted>2019-08-12T13:53:00Z</cp:lastPrinted>
  <dcterms:created xsi:type="dcterms:W3CDTF">2019-11-14T13:05:00Z</dcterms:created>
  <dcterms:modified xsi:type="dcterms:W3CDTF">2019-11-14T13:19:00Z</dcterms:modified>
</cp:coreProperties>
</file>