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B" w:rsidRDefault="00F27E3B" w:rsidP="00F27E3B">
      <w:pPr>
        <w:widowControl w:val="0"/>
        <w:autoSpaceDE w:val="0"/>
        <w:autoSpaceDN w:val="0"/>
        <w:adjustRightInd w:val="0"/>
        <w:outlineLvl w:val="0"/>
      </w:pPr>
      <w:r>
        <w:t xml:space="preserve">Зарегистрировано в Минюсте России 14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28375</w:t>
      </w:r>
    </w:p>
    <w:p w:rsidR="00F27E3B" w:rsidRDefault="00F27E3B" w:rsidP="00F27E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ТЕХНИЧЕСКОМУ И ЭКСПОРТНОМУ КОНТРОЛЮ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18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21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СОСТАВА И СОДЕРЖАНИЯ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ОРГАНИЗАЦИОННЫХ И ТЕХНИЧЕСКИХ МЕР ПО ОБЕСПЕЧЕНИЮ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БЕЗОПАСНОСТИ ПЕРСОНАЛЬНЫХ ДАННЫХ ПРИ ИХ ОБРАБОТКЕ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ИНФОРМАЦИОННЫХ СИСТЕМАХ ПЕРСОНАЛЬНЫХ ДАННЫХ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31" w:history="1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ФСТЭК России от 5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регистрационный N 16456).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>Директор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>и экспортному контролю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>В.СЕЛИН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>
      <w:pPr>
        <w:spacing w:after="200" w:line="276" w:lineRule="auto"/>
      </w:pPr>
      <w:r>
        <w:br w:type="page"/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>приказом ФСТЭК России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 xml:space="preserve">от 18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21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 И СОДЕРЖАНИЕ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ОРГАНИЗАЦИОННЫХ И ТЕХНИЧЕСКИХ МЕР ПО ОБЕСПЕЧЕНИЮ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БЕЗОПАСНОСТИ ПЕРСОНАЛЬНЫХ ДАННЫХ ПРИ ИХ ОБРАБОТКЕ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ИНФОРМАЦИОННЫХ СИСТЕМАХ ПЕРСОНАЛЬНЫХ ДАННЫХ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7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8" w:history="1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1119 (Собрание законодательства Российской Федерации, 2012, N 45, ст. 6257).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9" w:history="1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1119, и должны быть направлены на нейтрализацию актуальных угроз безопасности персональных данных.</w:t>
      </w:r>
      <w:proofErr w:type="gramEnd"/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F27E3B" w:rsidRDefault="00F27E3B" w:rsidP="00F27E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both"/>
      </w:pPr>
      <w:r>
        <w:lastRenderedPageBreak/>
        <w:t>Нумерация пунктов дана в соответствии с официальным текстом документа.</w:t>
      </w:r>
    </w:p>
    <w:p w:rsidR="00F27E3B" w:rsidRDefault="00F27E3B" w:rsidP="00F27E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2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52"/>
      <w:bookmarkEnd w:id="0"/>
      <w:r>
        <w:t>II. Состав и содержание мер по обеспечению безопасности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  <w:r>
        <w:t>персональных данных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доступом субъектов доступа к объектам доступа;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ограничение программной среды;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регистрация событий безопасности;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антивирусная защита;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обнаружение (предотвращение) вторжений;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(анализ) защищенности персональных данных;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доступности персональных данных;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защита среды виртуализации;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защита технических средств;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конфигурацией информационной системы и системы защиты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</w:t>
      </w:r>
      <w:hyperlink w:anchor="Par126" w:history="1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8.1. Меры по идентификац</w:t>
      </w:r>
      <w:proofErr w:type="gramStart"/>
      <w:r>
        <w:t>ии и ау</w:t>
      </w:r>
      <w:proofErr w:type="gramEnd"/>
      <w: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8.11. </w:t>
      </w:r>
      <w:proofErr w:type="gramStart"/>
      <w: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</w:t>
      </w:r>
      <w:r>
        <w:lastRenderedPageBreak/>
        <w:t>копиям.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8.15. Меры по управлению конфигурацией информационной системы и системы защиты </w:t>
      </w:r>
      <w:proofErr w:type="gramStart"/>
      <w:r>
        <w:t>персональных</w:t>
      </w:r>
      <w:proofErr w:type="gramEnd"/>
      <w:r>
        <w:t xml:space="preserve">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определение базового набора мер </w:t>
      </w:r>
      <w:proofErr w:type="gramStart"/>
      <w: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t xml:space="preserve"> безопасности персональных данных, приведенными в </w:t>
      </w:r>
      <w:hyperlink w:anchor="Par126" w:history="1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ar126" w:history="1">
        <w:r>
          <w:rPr>
            <w:color w:val="0000FF"/>
          </w:rPr>
          <w:t>приложении</w:t>
        </w:r>
      </w:hyperlink>
      <w: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2"/>
      <w:bookmarkEnd w:id="2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этом случае в ходе разработки системы защиты персональных данных должно </w:t>
      </w:r>
      <w:r>
        <w:lastRenderedPageBreak/>
        <w:t>быть проведено обоснование применения компенсирующих мер для обеспечения безопасности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ar55" w:history="1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системного и (или) прикладного программного обеспечения, включая программный код, на отсутствие </w:t>
      </w:r>
      <w:proofErr w:type="spellStart"/>
      <w:r>
        <w:t>недекларированных</w:t>
      </w:r>
      <w:proofErr w:type="spellEnd"/>
      <w:r>
        <w:t xml:space="preserve"> возможностей с использованием автоматизированных средств и (или) без использования таковых;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тестирование информационной системы на проникновения;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При использовании в информационных </w:t>
      </w:r>
      <w:proofErr w:type="gramStart"/>
      <w:r>
        <w:t>системах</w:t>
      </w:r>
      <w:proofErr w:type="gramEnd"/>
      <w:r>
        <w:t xml:space="preserve"> сертифицированных по требованиям безопасности информации средств защиты информации: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а) для обеспечения 1 и 2 уровней защищенности персональных данных применяются: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средства вычислительной техники не ниже 5 класса;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системы обнаружения вторжений и средства антивирусной защиты не ниже 4 класса;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межсетевые экраны не ниже 3 класса в случае актуальности угроз 1-го или 2-го типов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б) для обеспечения 3 уровня защищенности персональных данных применяются: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средства вычислительной техники не ниже 5 класса;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системы обнаружения вторжений и средства антивирусной защиты не ниже 4 класса защиты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  <w:proofErr w:type="gramEnd"/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межсетевые экраны не ниже 3 класса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в) для обеспечения 4 уровня защищенности персональных данных применяются: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средства вычислительной техники не ниже 6 класса;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системы обнаружения вторжений и средства антивирусной защиты не ниже 5 класса;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межсетевые экраны 5 класса.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</w:t>
      </w:r>
      <w:proofErr w:type="gramStart"/>
      <w:r>
        <w:t>к</w:t>
      </w:r>
      <w:proofErr w:type="gramEnd"/>
      <w:r>
        <w:t xml:space="preserve"> </w:t>
      </w:r>
      <w:proofErr w:type="gramStart"/>
      <w:r>
        <w:t>актуальным</w:t>
      </w:r>
      <w:proofErr w:type="gramEnd"/>
      <w:r>
        <w:t xml:space="preserve"> отнесены угрозы 2-го типа, применяются средства защиты информации, программное обеспечение которых прошло проверку не ниже чем по 4 уровню контроля отсутствия </w:t>
      </w:r>
      <w:proofErr w:type="spellStart"/>
      <w:r>
        <w:t>недекларированных</w:t>
      </w:r>
      <w:proofErr w:type="spellEnd"/>
      <w:r>
        <w:t xml:space="preserve"> возможностей.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При использовании в информационных системах новых информационных </w:t>
      </w:r>
      <w:r>
        <w:lastRenderedPageBreak/>
        <w:t xml:space="preserve">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ar92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>к Составу и содержанию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>организационных и технических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>мер по обеспечению безопасности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right"/>
      </w:pP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  <w:bookmarkStart w:id="3" w:name="Par126"/>
      <w:bookmarkEnd w:id="3"/>
      <w:r>
        <w:t>СОСТАВ И СОДЕРЖАНИЕ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  <w:r>
        <w:t>МЕР ПО ОБЕСПЕЧЕНИЮ БЕЗОПАСНОСТИ ПЕРСОНАЛЬНЫХ ДАННЫХ,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  <w:r>
        <w:t>ЗАЩИЩЕННОСТИ ПЕРСОНАЛЬНЫХ ДАННЫХ</w:t>
      </w:r>
    </w:p>
    <w:p w:rsidR="00F27E3B" w:rsidRDefault="00F27E3B" w:rsidP="00F27E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8"/>
        <w:gridCol w:w="5184"/>
        <w:gridCol w:w="576"/>
        <w:gridCol w:w="672"/>
        <w:gridCol w:w="576"/>
        <w:gridCol w:w="576"/>
      </w:tblGrid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Условное  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обозначение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 номер  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меры    </w:t>
            </w:r>
          </w:p>
        </w:tc>
        <w:tc>
          <w:tcPr>
            <w:tcW w:w="5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Содержание мер по обеспечению безопасности     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персональных данных                 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Уровни защищенности 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персональных данных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137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 xml:space="preserve">    I. Идентификация и аутентификация субъектов доступа и объектов доступа (ИАФ)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 и   аутентификация   пользователей,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являющихся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работниками оператора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и аутентификация  устройств,  в  том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стационарных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мобильных и портативных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идентификаторами, в том числе создание,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присвоение, уничтожение идентификаторов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средствами аутентификации, в том  числе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хранение,   выдача,   инициализация,    блокирование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аутентификации  и  принятие  мер  в  случае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утраты и (или) компрометации средств аутентификации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обратной связи при вводе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аутентификационной</w:t>
            </w:r>
            <w:proofErr w:type="spell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и аутентификация  пользователей,  не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являющихся    работниками     оператора     (внешних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пользователей)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160"/>
            <w:bookmarkEnd w:id="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II. Управление доступом субъектов доступа к объектам доступа (УПД)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Управление (заведение, активация,  блокирование  и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уничтожение) учетными записями пользователей, в  том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внешних пользователей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Реализация  необходимых  методов   (дискреционный,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мандатный, ролевой или иной метод),  типов  (чтение,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запись,  выполнение   или   иной   тип)   и   правил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разграничения доступа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УПД.3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Управление  (фильтрация,  маршрутизация,  контроль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соединений, однонаправленная передача и иные способы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управления)    информационными    потоками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между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устройствами, сегментами информационной  системы,  а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также между информационными системами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Разделение   полномочий   (ролей)   пользователей,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администраторов      и      лиц,      обеспечивающих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функционирование информационной системы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Назначение   минимально   необходимых    прав   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привилегий пользователям, администраторам  и  лицам,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обеспечивающим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функционирование    информационной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Ограничение    неуспешных    попыток    входа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информационную  систему  (доступа  к  информационной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системе)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УПД.7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Предупреждение  пользователя  при  его   входе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информационную систему о том, что  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системе реализованы меры по обеспечению безопасности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персональных данных, и  о  необходимости  соблюдения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установленных    оператором     правил     обработки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персональных данных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УПД.8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Оповещение пользователя после  успешного  входа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информационную систему  о  его  предыдущем  входе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информационную систему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УПД.9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Ограничение числа параллельных сеансов доступа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каждой учетной  записи  пользователя  информационной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УПД.10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Блокирование  сеанса  доступа   в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информационную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систему  после  установленного  времени  бездействия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(неактивности) пользователя или по его запросу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Разрешение   (запрет)   действий    пользователей,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разрешенных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до идентификации и аутентификации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Поддержка  и  сохранение  атрибутов   безопасности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(меток  безопасности),  связанных  с  информацией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ее хранения и обработки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Реализация защищенного удаленного доступа субъектов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доступа   к   объектам   доступа    через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внешние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информационно-телекоммуникационные сети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Регламентация   и   контроль    использования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информационной  системе   технологий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беспроводного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доступа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Регламентация   и   контроль    использования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информационной системе мобильных технических средств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 взаимодействием   с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информационными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системами     сторонних     организаций     (внешние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системы)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УПД.17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 доверенной     загрузки     средств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вычислительной техники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234"/>
            <w:bookmarkEnd w:id="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III. Ограничение программной среды (ОПС)       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запуском   (обращениями)   компонентов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программного обеспечения, в  том  числе  определение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запускаемых   компонентов,   настройка    параметров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запуска   компонентов,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контроль    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запуском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компонентов программного обеспечения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установкой  (инсталляцией)  компонентов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программного обеспечения, в  том  числе  определение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компонентов,   подлежащих    установке,    настройка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параметров  установки   компонентов,   контроль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установкой компонентов программного обеспечения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Установка  (инсталляция)  только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разрешенного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к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использованию программного обеспечения и  (или)  его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компонентов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временными файлами, в том числе запрет,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разрешение,   перенаправление    записи,    удаление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временных файлов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256"/>
            <w:bookmarkEnd w:id="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IV. Защита машинных носителей персональных данных (ЗНИ)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Учет машинных носителей персональных данных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 доступом   к    машинным    носителям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персональных данных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перемещения     машинных     носителей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персональных данных за пределы контролируемой зоны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Исключение    возможности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несанкционированного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ознакомления  с  содержанием  персональных   данных,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хранящихся   на   машинных   носителях,   и    (или)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использования носителей персональных данных  в  иных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системах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ЗНИ.5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использования интерфейсов ввода  (вывода)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 на машинные носители персональных данных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ввода  (вывода)  информации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машинные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носители персональных данных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ЗНИ.7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подключения     машинных     носителей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персональных данных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ЗНИ.8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Уничтожение    (стирание)    или     обезличивание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персональных данных на  машинных  носителях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их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передаче   между   пользователями,    в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сторонние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 для  ремонта  или  утилизации,  а  также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контроль уничтожения (стирания) или обезличивания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287"/>
            <w:bookmarkEnd w:id="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V. Регистрация событий безопасности (РСБ)      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  событий   безопасности,   подлежащих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регистрации, и сроков их хранения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 состава  и  содержания  информации  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событиях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безопасности, подлежащих регистрации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Сбор, запись  и  хранение  информации  о  событиях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безопасности  в   течение   установленного   времени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хранения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Реагирование  на  сбои  при  регистрации   событий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безопасности, в том числе аппаратные  и  программные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ошибки,  сбои  в  механизмах  сбора   информации  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достижение предела или переполнения объема (емкости)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памяти 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Мониторинг    (просмотр,    анализ)    результатов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регистрации событий безопасности и  реагирование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них    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Генерирование    временных    меток    и     (или)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синхронизация системного  времени  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системе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РСБ.7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информации о событиях безопасности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9" w:name="Par315"/>
            <w:bookmarkEnd w:id="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VI. Антивирусная защита (АВЗ)            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АВЗ.1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Реализация антивирусной защиты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АВЗ.2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Обновление  базы  данных   признаков   вредоносных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компьютерных программ (вирусов)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322"/>
            <w:bookmarkEnd w:id="1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VII. Обнаружение вторжений (СОВ)           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СОВ.1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Обнаружение вторжений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СОВ.2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Обновление базы решающих правил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328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VIII. Контроль (анализ) защищенности персональных данных (АНЗ)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Выявление,   анализ   уязвимостей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и оперативное  устранение  вновь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выявленных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уязвимостей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установки    обновлений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программного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обеспечения,   включая    обновление    программного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средств защиты информации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работоспособности, параметров настройки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правильности      функционирования      программного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и средств защиты информации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состава технических средств, программного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и средств защиты информации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правил   генерации   и   смены   паролей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пользователей, заведения и удаления учетных  записей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пользователей,   реализации   правил   разграничения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доступа, полномочий пользователей  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системе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2" w:name="Par351"/>
            <w:bookmarkEnd w:id="12"/>
            <w:r>
              <w:rPr>
                <w:rFonts w:ascii="Courier New" w:hAnsi="Courier New" w:cs="Courier New"/>
                <w:sz w:val="16"/>
                <w:szCs w:val="16"/>
              </w:rPr>
              <w:t xml:space="preserve">   IX. Обеспечение целостности информационной системы и персональных данных (ОЦЛ)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целостности  программного   обеспечения,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включая  программное  обеспечение   средств   защиты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целостности    персональных    данных,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содержащихся в базах данных информационной системы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    возможности       восстановления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программного   обеспечения,   включая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программное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средств   защиты    информации,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возникновении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нештатных ситуаций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Обнаружение  и  реагирование  на   поступление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информационную систему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незапрашиваемых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электронных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сообщений (писем, документов) и иной информации,  не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относящихся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к   функционированию    информационной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(защита от спама)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содержания информации,  передаваемой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из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информационной системы (контейнерный, основанный  на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свойствах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объекта  доступа,  и  (или)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контентный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основанный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на   поиске   запрещенной   к   передаче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с использованием сигнатур, масок  и  иных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методов),  и   исключение   неправомерной   передачи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 из информационной системы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ОЦЛ.6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Ограничение прав пользователей по вводу информации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информационную систему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ОЦЛ.7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точности, полноты и правильности  данных,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вводимых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информационную систему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ОЦЛ.8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ошибочных действий пользователей по вводу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(или)    передаче    персональных    данных   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предупреждение пользователей об ошибочных действиях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X. Обеспечение доступности персональных данных (ОДТ) 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Использование отказоустойчивых технических средств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Резервирование технических  средств,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программного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обеспечения, каналов  передачи  информации,  средств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функционирования информационной системы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безотказного функционирования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технических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средств,   обнаружение   и    локализация    отказов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функционирования,  принятие  мер  по  восстановлению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отказавших средств и их тестирование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Периодическое резервное  копирование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персональных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данных на резервные машинные  носители  персональных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данных 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    возможности       восстановления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персональных данных с резервных  машинных  носителей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персональных  данных  (резервных  копий)  в  течение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установленного временного интервала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411"/>
            <w:bookmarkEnd w:id="1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XI. Защита среды виртуализации (ЗСВ)         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и аутентификация субъектов доступа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 доступа в виртуальной инфраструктуре, в том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администраторов    управления    средствами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виртуализации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доступом субъектов доступа  к  объектам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доступа в виртуальной инфраструктуре,  в  том  числе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внутри виртуальных машин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Регистрация  событий  безопасности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виртуальной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инфраструктуре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Управление  (фильтрация,  маршрутизация,  контроль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соединения,  однонаправленная   передача)   потоками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   между     компонентами     виртуальной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инфраструктуры, а  также  по  периметру  виртуальной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инфраструктуры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Доверенная   загрузка   серверов    виртуализации,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виртуальной машины (контейнера), серверов управления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виртуализацией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   перемещением     виртуальных     машин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(контейнеров) и обрабатываемых на них данных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ЗСВ.7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целостности виртуальной инфраструктуры 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ее конфигураций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ЗСВ.8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Резервное   копирование   данных,   резервирование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технических   средств,   программного    обеспечения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виртуальной инфраструктуры, а  также  каналов  связи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внутри виртуальной инфраструктуры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ЗСВ.9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Реализация и  управление  антивирусной  защитой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виртуальной инфраструктуре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ЗСВ.10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Разбиение виртуальной инфраструктуры  на  сегменты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(сегментирование  виртуальной  инфраструктуры)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обработки     персональных     данных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отдельным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пользователем и (или) группой пользователей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4" w:name="Par454"/>
            <w:bookmarkEnd w:id="1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XII. Защита технических средств (ЗТС)        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информации,  обрабатываемой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техническими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средствами, от ее утечки по техническим каналам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контролируемой   зоны,   в   пределах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которой    постоянно    размещаются     стационарные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технические средства, обрабатывающие  информацию, 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  защиты  информации,   а   также   средства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функционирования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и  управление  физическим   доступом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техническим средствам, средствам защиты  информации,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средствам обеспечения функционирования,  а  также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помещения и сооружения, в которых  они  установлены,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исключающие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несанкционированный физический доступ  к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средствам  обработки  информации,  средствам  защиты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и средствам обеспечения  функционирования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информационной системы, в помещения и сооружения,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они установлены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Размещение    устройств    вывода    (отображения)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информации,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исключающее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ее   несанкционированный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просмотр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ЗТС.5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Защита   от   внешних   воздействий   (воздействий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окружающей среды,  нестабильности  электроснабжения,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кондиционирования и иных внешних факторов)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483"/>
            <w:bookmarkEnd w:id="1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XIII. Защита информационной системы, ее средств,                   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систем связи и передачи данных (3ИС)         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Разделение в  информационной  системе  функций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управлению    (администрированию)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системой,  управлению  (администрированию)  системой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защиты персональных  данных,  функций  по  обработке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персональных данных и  иных  функций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Предотвращение задержки или прерывания  выполнения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процессов с высоким приоритетом со стороны процессов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низким приоритетом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защиты   персональных   данных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раскрытия, модификации и навязывания  (ввода  ложной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информации) при ее передаче (подготовке к  передаче)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 каналам  связи,   имеющим   выход   за   пределы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контролируемой  зоны,  в  том   числе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беспроводным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каналам связи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доверенных  канала,  маршрута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между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администратором, пользователем и  средствами  защиты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информации (функциями  безопасности  средств  защиты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информации)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Запрет  несанкционированной  удаленной   активации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видеокамер,   микрофонов   и    иных    периферийных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устройств, которые могут активироваться удаленно, 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оповещение   пользователей   об   активации    таких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устройств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Передача   и   контроль   целостности    атрибутов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безопасности  (меток  безопасности),   связанных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персональными  данными,  при  обмене  ими  с   иными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информационными системами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ЗИС.7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санкционированного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и     исключение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несанкционированного    использования     технологий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мобильного кода, в том  числе  регистрация  событий,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связанных  с  использованием  технологий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мобильного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кода,  их  анализ  и  реагирование   на   нарушения,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связанные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с  использованием  технологий  мобильного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кода      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ЗИС.8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санкционированного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и     исключение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несанкционированного    использования     технологий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передачи речи,  в  том  числе  регистрация  событий,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связанных с использованием технологий передачи речи,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 анализ и реагирование на нарушения,  связанные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использованием технологий передачи речи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ЗИС.9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санкционированной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и     исключение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несанкционированной передачи видеоинформации, в  том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регистрация  событий,  связанных  с  передачей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видеоинформации,  их  анализ   и   реагирование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нарушения, связанные с передачей видеоинформации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ЗИС.10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Подтверждение происхождения источника  информации,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получаемой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процессе определения сетевых адресов по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сетевым  именам  или  определения  сетевых  имен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сетевым адресам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Обеспечение подлинности сетевых соединений  (сеансов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взаимодействия), в том числе для защиты  от  подмены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сетевых устройств и сервисов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Исключение  возможности  отрицания   пользователем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факта   отправки   персональных    данных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другому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пользователю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Исключение  возможности  отрицания   пользователем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факта  получения  персональных  данных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другого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пользователя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Использование устройств терминального доступа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обработки персональных данных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архивных  файлов,   параметров   настройки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защиты информации и программного обеспечения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иных данных, не подлежащих  изменению  в  процессе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обработки персональных данных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Выявление, анализ и блокирование в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системе скрытых каналов передачи информации в  обход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реализованных мер  или  внутри  разрешенных  сетевых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протоколов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ЗИС.17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Разбиение  информационной  системы   на   сегменты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(сегментирование    информационной    системы)    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    защиты     периметров      сегментов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информационной системы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ЗИС.18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загрузки  и  исполнения  программного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обеспечения  с   машинных   носителей   персональных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данных, доступных  только  для  чтения,  и  контроль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целостности данного программного обеспечения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ЗИС.19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Изоляция   процессов   (выполнение   программ)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выделенной области памяти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ЗИС.20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беспроводных  соединений,  применяемых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информационной системе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587"/>
            <w:bookmarkEnd w:id="1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XIV. Выявление инцидентов и реагирование на них (ИНЦ)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 лиц,   ответственных   за   выявление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инцидентов и реагирование на них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Обнаружение,    идентификация    и     регистрация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инцидентов               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Своевременное информирование лиц, ответственных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выявление  инцидентов  и  реагирование  на  них,   о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возникновении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инцидентов  в  информационной  системе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пользователями и администраторами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Анализ  инцидентов,  в   том   числе   определение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источников  и  причин  возникновения  инцидентов,  а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также оценка их последствий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ИНЦ.5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Принятие мер по устранению последствий инцидентов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ИНЦ.6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Планирование  и  принятие  мер  по  предотвращению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повторного возникновения инцидентов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7" w:name="Par609"/>
            <w:bookmarkEnd w:id="1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XV. Управление конфигурацией информационной системы                 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и системы защиты персональных данных (УКФ)                    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УКФ.1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лиц,  которым  разрешены  действия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внесению  изменений  в  конфигурацию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информационной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и системы защиты персональных данных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УКФ.2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изменениями конфигурации информационной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и системы защиты персональных данных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УКФ.3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Анализ  потенциального   воздействия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планируемых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изменений в конфигурации  информационной  системы  и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системы защиты персональных  данных  на  обеспечение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защиты персональных данных и согласование  изменений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конфигурации информационной системы с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должностным</w:t>
            </w:r>
            <w:proofErr w:type="gramEnd"/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лицом  (работником),  ответственным  за  обеспечение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безопасности персональных данных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F27E3B" w:rsidTr="001911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УКФ.4   </w:t>
            </w:r>
          </w:p>
        </w:tc>
        <w:tc>
          <w:tcPr>
            <w:tcW w:w="5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Документирование информации (данных) об изменениях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конфигурации информационной  системы   и   системы</w:t>
            </w:r>
          </w:p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защиты персональных данных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E3B" w:rsidRDefault="00F27E3B" w:rsidP="001911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</w:tbl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autoSpaceDE w:val="0"/>
        <w:autoSpaceDN w:val="0"/>
        <w:adjustRightInd w:val="0"/>
        <w:ind w:firstLine="540"/>
        <w:jc w:val="both"/>
      </w:pPr>
    </w:p>
    <w:p w:rsidR="00F27E3B" w:rsidRDefault="00F27E3B" w:rsidP="00F27E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91DBC" w:rsidRDefault="00F91DBC"/>
    <w:sectPr w:rsidR="00F91DBC" w:rsidSect="00F9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E3B"/>
    <w:rsid w:val="00F27E3B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84579AA8FAA9A544B0DAD283F9EBE03A30167B679886AC88519CF0F8D350ACDAE09D54FCAFA512E8M5N" TargetMode="External"/><Relationship Id="rId13" Type="http://schemas.openxmlformats.org/officeDocument/2006/relationships/hyperlink" Target="consultantplus://offline/ref=FE104CBE7FFF47C33D766058132F09FDE54796D8BB3943277C808C800E877E6F9186604B484756CAFDM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84579AA8FAA9A544B0DAD283F9EBE03A37187F669986AC88519CF0F8D350ACDAE09D54FCAFA61AE8M8N" TargetMode="External"/><Relationship Id="rId12" Type="http://schemas.openxmlformats.org/officeDocument/2006/relationships/hyperlink" Target="consultantplus://offline/ref=CE84579AA8FAA9A544B0DAD283F9EBE03A361770629C86AC88519CF0F8D350ACDAE09D54FCAFA417E8M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84579AA8FAA9A544B0DAD283F9EBE03234187C6095DBA6800890F2EFMFN" TargetMode="External"/><Relationship Id="rId11" Type="http://schemas.openxmlformats.org/officeDocument/2006/relationships/hyperlink" Target="consultantplus://offline/ref=CE84579AA8FAA9A544B0DAD283F9EBE03A30167B679886AC88519CF0F8D350ACDAE09D54FCAFA512E8M5N" TargetMode="External"/><Relationship Id="rId5" Type="http://schemas.openxmlformats.org/officeDocument/2006/relationships/hyperlink" Target="consultantplus://offline/ref=CE84579AA8FAA9A544B0DAD283F9EBE03A36177B669786AC88519CF0F8D350ACDAE09D54FCAFA516E8MF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84579AA8FAA9A544B0DAD283F9EBE03A37187F669986AC88519CF0F8D350ACDAE09D54FCAFA411E8MAN" TargetMode="External"/><Relationship Id="rId4" Type="http://schemas.openxmlformats.org/officeDocument/2006/relationships/hyperlink" Target="consultantplus://offline/ref=CE84579AA8FAA9A544B0DAD283F9EBE03A37187F669986AC88519CF0F8D350ACDAE09D54FCAFA61AE8M8N" TargetMode="External"/><Relationship Id="rId9" Type="http://schemas.openxmlformats.org/officeDocument/2006/relationships/hyperlink" Target="consultantplus://offline/ref=CE84579AA8FAA9A544B0DAD283F9EBE0323018706295DBA6800890F2FFDC0FBBDDA99155FCAFA5E1M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6562</Words>
  <Characters>37406</Characters>
  <Application>Microsoft Office Word</Application>
  <DocSecurity>0</DocSecurity>
  <Lines>311</Lines>
  <Paragraphs>87</Paragraphs>
  <ScaleCrop>false</ScaleCrop>
  <Company>Microsoft</Company>
  <LinksUpToDate>false</LinksUpToDate>
  <CharactersWithSpaces>43881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Немцова Светлана Павловна</dc:creator>
  <cp:keywords/>
  <dc:description/>
  <cp:lastModifiedBy>Немцова Светлана Павловна</cp:lastModifiedBy>
  <cp:revision>1</cp:revision>
  <dcterms:created xsi:type="dcterms:W3CDTF">2014-03-13T08:09:00Z</dcterms:created>
  <dcterms:modified xsi:type="dcterms:W3CDTF">2014-03-13T08:17:00Z</dcterms:modified>
</cp:coreProperties>
</file>